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D26" w:rsidRDefault="006507EA">
      <w:pPr>
        <w:pStyle w:val="31"/>
        <w:keepNext/>
        <w:keepLines/>
        <w:shd w:val="clear" w:color="auto" w:fill="auto"/>
        <w:spacing w:after="214"/>
        <w:ind w:right="180"/>
      </w:pPr>
      <w:r>
        <w:rPr>
          <w:noProof/>
          <w:lang w:val="ru-RU" w:eastAsia="ru-RU" w:bidi="ar-SA"/>
        </w:rPr>
        <mc:AlternateContent>
          <mc:Choice Requires="wps">
            <w:drawing>
              <wp:anchor distT="0" distB="0" distL="63500" distR="63500" simplePos="0" relativeHeight="377487104" behindDoc="1" locked="0" layoutInCell="1" allowOverlap="1">
                <wp:simplePos x="0" y="0"/>
                <wp:positionH relativeFrom="margin">
                  <wp:posOffset>88265</wp:posOffset>
                </wp:positionH>
                <wp:positionV relativeFrom="paragraph">
                  <wp:posOffset>-31750</wp:posOffset>
                </wp:positionV>
                <wp:extent cx="1082040" cy="168910"/>
                <wp:effectExtent l="2540" t="0" r="1270" b="0"/>
                <wp:wrapSquare wrapText="right"/>
                <wp:docPr id="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204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33"/>
                              <w:shd w:val="clear" w:color="auto" w:fill="auto"/>
                              <w:spacing w:before="0" w:after="0" w:line="266" w:lineRule="exact"/>
                            </w:pPr>
                            <w:r>
                              <w:rPr>
                                <w:rStyle w:val="3Exact0"/>
                                <w:b/>
                                <w:bCs/>
                                <w:lang w:val="uk-UA" w:eastAsia="uk-UA" w:bidi="uk-UA"/>
                              </w:rPr>
                              <w:t xml:space="preserve">УДК </w:t>
                            </w:r>
                            <w:r>
                              <w:rPr>
                                <w:rStyle w:val="3Exact0"/>
                                <w:b/>
                                <w:bCs/>
                              </w:rPr>
                              <w:t>621.785.53</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6.95pt;margin-top:-2.5pt;width:85.2pt;height:13.3pt;z-index:-125829376;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nYnrAIAAKoFAAAOAAAAZHJzL2Uyb0RvYy54bWysVNuOmzAQfa/Uf7D8zmIoyQJastoNoaq0&#10;vUi7/QAHTLAKNrWdwLbqv3dsQrKXl6otD9Zgj89czvFcXY9diw5MaS5FhoMLghETpay42GX460Ph&#10;xRhpQ0VFWylYhh+Zxtert2+uhj5loWxkWzGFAETodOgz3BjTp76vy4Z1VF/Ingk4rKXqqIFftfMr&#10;RQdA71o/JGTpD1JVvZIl0xp28+kQrxx+XbPSfK5rzQxqMwy5Gbcqt27t6q+uaLpTtG94eUyD/kUW&#10;HeUCgp6gcmoo2iv+CqrjpZJa1uailJ0v65qXzNUA1QTkRTX3De2ZqwWao/tTm/T/gy0/Hb4oxKsM&#10;R8CUoB1w9MBGg27liELbnqHXKXjd9+BnRtgGml2pur+T5TeNhFw3VOzYjVJyaBitIL3A3vSfXJ1w&#10;tAXZDh9lBWHo3kgHNNaqs72DbiBAB5oeT9TYVEobksQhieCohLNgGSeB486n6Xy7V9q8Z7JD1siw&#10;AuodOj3caWOzoensYoMJWfC2dfS34tkGOE47EBuu2jObhWPzZ0KSTbyJIy8KlxsvInnu3RTryFsW&#10;weUif5ev13nwy8YNorThVcWEDTMrK4j+jLmjxidNnLSlZcsrC2dT0mq3XbcKHSgou3Cf6zmcnN38&#10;52m4JkAtL0oKwojcholXLONLLyqihZdcktgjQXKbLEmURHnxvKQ7Lti/l4SGDCeLcDGJ6Zz0i9qI&#10;+17XRtOOG5gdLe8yHJ+caGoluBGVo9ZQ3k72k1bY9M+tALpnop1grUYntZpxOwKKVfFWVo8gXSVB&#10;WSBCGHhgNFL9wGiA4ZFh/X1PFcOo/SBA/nbSzIaaje1sUFHC1QwbjCZzbaaJtO8V3zWAPD+wG3gi&#10;BXfqPWdxfFgwEFwRx+FlJ87Tf+d1HrGr3wAAAP//AwBQSwMEFAAGAAgAAAAhAEtfaIzcAAAACAEA&#10;AA8AAABkcnMvZG93bnJldi54bWxMjzFPwzAUhHck/oP1kFhQ6ySFqE3jVAjBwkZhYXPj1yTCfo5i&#10;Nwn99bxOdDzd6e67cjc7K0YcQudJQbpMQCDV3nTUKPj6fFusQYSoyWjrCRX8YoBddXtT6sL4iT5w&#10;3MdGcAmFQitoY+wLKUPdotNh6Xsk9o5+cDqyHBppBj1xubMyS5JcOt0RL7S6x5cW65/9ySnI59f+&#10;4X2D2XSu7Ujf5zSNmCp1fzc/b0FEnON/GC74jA4VMx38iUwQlvVqw0kFiye+dPHXjysQBwVZmoOs&#10;Snl9oPoDAAD//wMAUEsBAi0AFAAGAAgAAAAhALaDOJL+AAAA4QEAABMAAAAAAAAAAAAAAAAAAAAA&#10;AFtDb250ZW50X1R5cGVzXS54bWxQSwECLQAUAAYACAAAACEAOP0h/9YAAACUAQAACwAAAAAAAAAA&#10;AAAAAAAvAQAAX3JlbHMvLnJlbHNQSwECLQAUAAYACAAAACEA3652J6wCAACqBQAADgAAAAAAAAAA&#10;AAAAAAAuAgAAZHJzL2Uyb0RvYy54bWxQSwECLQAUAAYACAAAACEAS19ojNwAAAAIAQAADwAAAAAA&#10;AAAAAAAAAAAGBQAAZHJzL2Rvd25yZXYueG1sUEsFBgAAAAAEAAQA8wAAAA8GAAAAAA==&#10;" filled="f" stroked="f">
                <v:textbox style="mso-fit-shape-to-text:t" inset="0,0,0,0">
                  <w:txbxContent>
                    <w:p w:rsidR="00F97D26" w:rsidRDefault="006507EA">
                      <w:pPr>
                        <w:pStyle w:val="33"/>
                        <w:shd w:val="clear" w:color="auto" w:fill="auto"/>
                        <w:spacing w:before="0" w:after="0" w:line="266" w:lineRule="exact"/>
                      </w:pPr>
                      <w:r>
                        <w:rPr>
                          <w:rStyle w:val="3Exact0"/>
                          <w:b/>
                          <w:bCs/>
                          <w:lang w:val="uk-UA" w:eastAsia="uk-UA" w:bidi="uk-UA"/>
                        </w:rPr>
                        <w:t xml:space="preserve">УДК </w:t>
                      </w:r>
                      <w:r>
                        <w:rPr>
                          <w:rStyle w:val="3Exact0"/>
                          <w:b/>
                          <w:bCs/>
                        </w:rPr>
                        <w:t>621.785.53</w:t>
                      </w:r>
                    </w:p>
                  </w:txbxContent>
                </v:textbox>
                <w10:wrap type="square" side="right" anchorx="margin"/>
              </v:shape>
            </w:pict>
          </mc:Fallback>
        </mc:AlternateContent>
      </w:r>
      <w:bookmarkStart w:id="0" w:name="bookmark0"/>
      <w:r>
        <w:rPr>
          <w:rStyle w:val="32"/>
        </w:rPr>
        <w:t>"</w:t>
      </w:r>
      <w:r>
        <w:rPr>
          <w:rStyle w:val="32"/>
        </w:rPr>
        <w:t>doi:10.20998/2413-4295.2016.42.09</w:t>
      </w:r>
      <w:bookmarkEnd w:id="0"/>
    </w:p>
    <w:p w:rsidR="00F97D26" w:rsidRDefault="006507EA">
      <w:pPr>
        <w:pStyle w:val="33"/>
        <w:shd w:val="clear" w:color="auto" w:fill="auto"/>
        <w:spacing w:before="0" w:after="81"/>
        <w:ind w:left="620" w:right="560"/>
      </w:pPr>
      <w:r>
        <w:rPr>
          <w:rStyle w:val="34"/>
          <w:b/>
          <w:bCs/>
        </w:rPr>
        <w:t>ПОВЕРХНЕВЕ ДВОШАРОВЕ ЗМІЦНЕННЯ СТАЛІ ПРИ ПОСЛІДОВНОМУ НАСИЧЕННІ ВУГЛЕЦЕМ ТА БОРОМ В ПОРОШКОВИХ МАКРО- ТА НАНОДИСПЕРСНИХ СЕРЕДОВИЩАХ</w:t>
      </w:r>
    </w:p>
    <w:p w:rsidR="00F97D26" w:rsidRDefault="006507EA">
      <w:pPr>
        <w:pStyle w:val="10"/>
        <w:keepNext/>
        <w:keepLines/>
        <w:shd w:val="clear" w:color="auto" w:fill="auto"/>
        <w:spacing w:before="0"/>
        <w:ind w:left="620"/>
      </w:pPr>
      <w:bookmarkStart w:id="1" w:name="bookmark1"/>
      <w:r>
        <w:rPr>
          <w:rStyle w:val="11"/>
          <w:b/>
          <w:bCs/>
          <w:i/>
          <w:iCs/>
        </w:rPr>
        <w:t xml:space="preserve">к. о. </w:t>
      </w:r>
      <w:bookmarkStart w:id="2" w:name="_GoBack"/>
      <w:r>
        <w:rPr>
          <w:rStyle w:val="11"/>
          <w:b/>
          <w:bCs/>
          <w:i/>
          <w:iCs/>
        </w:rPr>
        <w:t>костик</w:t>
      </w:r>
      <w:bookmarkEnd w:id="1"/>
      <w:bookmarkEnd w:id="2"/>
    </w:p>
    <w:p w:rsidR="00F97D26" w:rsidRPr="006507EA" w:rsidRDefault="006507EA">
      <w:pPr>
        <w:pStyle w:val="40"/>
        <w:shd w:val="clear" w:color="auto" w:fill="auto"/>
        <w:rPr>
          <w:lang w:val="ru-RU"/>
        </w:rPr>
      </w:pPr>
      <w:r>
        <w:rPr>
          <w:rStyle w:val="41"/>
          <w:i/>
          <w:iCs/>
          <w:lang w:val="uk-UA" w:eastAsia="uk-UA" w:bidi="uk-UA"/>
        </w:rPr>
        <w:t xml:space="preserve">Кафедра ливарного виробництва, Національний технічний </w:t>
      </w:r>
      <w:r>
        <w:rPr>
          <w:rStyle w:val="41"/>
          <w:i/>
          <w:iCs/>
          <w:lang w:val="uk-UA" w:eastAsia="uk-UA" w:bidi="uk-UA"/>
        </w:rPr>
        <w:t>університет «Харківський політехнічний інститут», Харків, УКРАЇНА</w:t>
      </w:r>
    </w:p>
    <w:p w:rsidR="00F97D26" w:rsidRPr="006507EA" w:rsidRDefault="006507EA">
      <w:pPr>
        <w:pStyle w:val="40"/>
        <w:shd w:val="clear" w:color="auto" w:fill="auto"/>
        <w:spacing w:after="220"/>
        <w:jc w:val="both"/>
        <w:rPr>
          <w:lang w:val="ru-RU"/>
        </w:rPr>
      </w:pPr>
      <w:r>
        <w:rPr>
          <w:rStyle w:val="41"/>
          <w:i/>
          <w:iCs/>
        </w:rPr>
        <w:t>email</w:t>
      </w:r>
      <w:r w:rsidRPr="006507EA">
        <w:rPr>
          <w:rStyle w:val="41"/>
          <w:i/>
          <w:iCs/>
          <w:lang w:val="ru-RU"/>
        </w:rPr>
        <w:t xml:space="preserve">: </w:t>
      </w:r>
      <w:r>
        <w:rPr>
          <w:rStyle w:val="41"/>
          <w:i/>
          <w:iCs/>
        </w:rPr>
        <w:t>eklitus</w:t>
      </w:r>
      <w:r w:rsidRPr="006507EA">
        <w:rPr>
          <w:rStyle w:val="41"/>
          <w:i/>
          <w:iCs/>
          <w:lang w:val="ru-RU"/>
        </w:rPr>
        <w:t>@</w:t>
      </w:r>
      <w:r>
        <w:rPr>
          <w:rStyle w:val="41"/>
          <w:i/>
          <w:iCs/>
        </w:rPr>
        <w:t>gmail</w:t>
      </w:r>
      <w:r w:rsidRPr="006507EA">
        <w:rPr>
          <w:rStyle w:val="41"/>
          <w:i/>
          <w:iCs/>
          <w:lang w:val="ru-RU"/>
        </w:rPr>
        <w:t xml:space="preserve">. </w:t>
      </w:r>
      <w:r>
        <w:rPr>
          <w:rStyle w:val="41"/>
          <w:i/>
          <w:iCs/>
        </w:rPr>
        <w:t>com</w:t>
      </w:r>
    </w:p>
    <w:p w:rsidR="00F97D26" w:rsidRPr="006507EA" w:rsidRDefault="006507EA">
      <w:pPr>
        <w:pStyle w:val="40"/>
        <w:shd w:val="clear" w:color="auto" w:fill="auto"/>
        <w:spacing w:after="403"/>
        <w:jc w:val="both"/>
        <w:rPr>
          <w:lang w:val="ru-RU"/>
        </w:rPr>
      </w:pPr>
      <w:r>
        <w:rPr>
          <w:rStyle w:val="42"/>
          <w:i/>
          <w:iCs/>
        </w:rPr>
        <w:t xml:space="preserve">АНОТАЦІЯ </w:t>
      </w:r>
      <w:r>
        <w:rPr>
          <w:rStyle w:val="41"/>
          <w:i/>
          <w:iCs/>
          <w:lang w:val="uk-UA" w:eastAsia="uk-UA" w:bidi="uk-UA"/>
        </w:rPr>
        <w:t>Метою роботи є зміцнення поверхневих шарів сталей методами ХТО в порошкових макро- та нанодисперсних середовищах. Для досягнення мети необхідно вирішити на</w:t>
      </w:r>
      <w:r>
        <w:rPr>
          <w:rStyle w:val="41"/>
          <w:i/>
          <w:iCs/>
          <w:lang w:val="uk-UA" w:eastAsia="uk-UA" w:bidi="uk-UA"/>
        </w:rPr>
        <w:t>ступні завдання: розробити методи ХТО у нових порошкових середовищах; встановити оптимальні режими; розрахувати ефективні коефіцієнти дифузії насичувальних елементів в сталях. В роботі використані оптична та електронна мікроскопія; вимірювання мікротвердос</w:t>
      </w:r>
      <w:r>
        <w:rPr>
          <w:rStyle w:val="41"/>
          <w:i/>
          <w:iCs/>
          <w:lang w:val="uk-UA" w:eastAsia="uk-UA" w:bidi="uk-UA"/>
        </w:rPr>
        <w:t xml:space="preserve">ті, обробка результатів статистичними методами. Поверхневе двошарове зміцнення сталі 38Х2МЮА при послідовну насиченні атомарним вуглецем (при цементації) та атомарним бором (при пічному боруванні) при різних температурах, дозволило сформувати боридний шар </w:t>
      </w:r>
      <w:r>
        <w:rPr>
          <w:rStyle w:val="41"/>
          <w:i/>
          <w:iCs/>
          <w:lang w:val="uk-UA" w:eastAsia="uk-UA" w:bidi="uk-UA"/>
        </w:rPr>
        <w:t>з перехідною зоною. Отримана перехідна зона дозволяє підвищити експлуатаційні властивості деталей машин та інструменту за рахунок зменшення мікрокрихкості дифузійного шару. Обрано оптимальний режим комплексної ХТО, який включає цементацію при 950 °С протяг</w:t>
      </w:r>
      <w:r>
        <w:rPr>
          <w:rStyle w:val="41"/>
          <w:i/>
          <w:iCs/>
          <w:lang w:val="uk-UA" w:eastAsia="uk-UA" w:bidi="uk-UA"/>
        </w:rPr>
        <w:t>ом 2 годин, борування при 950 °С протягом 2 годин для отримання найбільшої поверхневої твердості 22 ГПа з максимальним загальним дифузійним шаром 1,4 мм. Отримано математичні моделі формування дифузійних шарів та зміну коефіцієнту дифузії бору після компле</w:t>
      </w:r>
      <w:r>
        <w:rPr>
          <w:rStyle w:val="41"/>
          <w:i/>
          <w:iCs/>
          <w:lang w:val="uk-UA" w:eastAsia="uk-UA" w:bidi="uk-UA"/>
        </w:rPr>
        <w:t xml:space="preserve">ксного насичення атомарним вуглецем та бором, які дозволяють прогнозувати необхідні властивості поверхневих шарів легованої сталі від температури ХТО. </w:t>
      </w:r>
      <w:r>
        <w:rPr>
          <w:rStyle w:val="42"/>
          <w:i/>
          <w:iCs/>
        </w:rPr>
        <w:t xml:space="preserve">Ключові слова: </w:t>
      </w:r>
      <w:r>
        <w:rPr>
          <w:rStyle w:val="41"/>
          <w:i/>
          <w:iCs/>
          <w:lang w:val="uk-UA" w:eastAsia="uk-UA" w:bidi="uk-UA"/>
        </w:rPr>
        <w:t>хіміко-термічна обробка; легована сталь; глибина дифузійного шару; мікротвердість поверхні</w:t>
      </w:r>
      <w:r>
        <w:rPr>
          <w:rStyle w:val="41"/>
          <w:i/>
          <w:iCs/>
          <w:lang w:val="uk-UA" w:eastAsia="uk-UA" w:bidi="uk-UA"/>
        </w:rPr>
        <w:t>; дифузія</w:t>
      </w:r>
    </w:p>
    <w:p w:rsidR="00F97D26" w:rsidRDefault="006507EA">
      <w:pPr>
        <w:pStyle w:val="33"/>
        <w:shd w:val="clear" w:color="auto" w:fill="auto"/>
        <w:spacing w:before="0" w:after="248" w:line="278" w:lineRule="exact"/>
        <w:ind w:right="560"/>
        <w:jc w:val="center"/>
      </w:pPr>
      <w:r>
        <w:rPr>
          <w:rStyle w:val="34"/>
          <w:b/>
          <w:bCs/>
          <w:lang w:val="en-US" w:eastAsia="en-US" w:bidi="en-US"/>
        </w:rPr>
        <w:t>DOUBLE-LAYERED SURFACE HARDENING OF STEEL IN SUCCESSIVE</w:t>
      </w:r>
      <w:r>
        <w:rPr>
          <w:rStyle w:val="34"/>
          <w:b/>
          <w:bCs/>
          <w:lang w:val="en-US" w:eastAsia="en-US" w:bidi="en-US"/>
        </w:rPr>
        <w:br/>
        <w:t>SATURATION OF CARBON AND BORON IN POWDERED MACRO</w:t>
      </w:r>
      <w:r>
        <w:rPr>
          <w:rStyle w:val="34"/>
          <w:b/>
          <w:bCs/>
          <w:lang w:val="en-US" w:eastAsia="en-US" w:bidi="en-US"/>
        </w:rPr>
        <w:br/>
        <w:t>AND NANOSCALE ENVIRONMENTS</w:t>
      </w:r>
    </w:p>
    <w:p w:rsidR="00F97D26" w:rsidRDefault="006507EA">
      <w:pPr>
        <w:pStyle w:val="44"/>
        <w:keepNext/>
        <w:keepLines/>
        <w:shd w:val="clear" w:color="auto" w:fill="auto"/>
        <w:spacing w:before="0" w:after="265"/>
        <w:ind w:left="620"/>
      </w:pPr>
      <w:bookmarkStart w:id="3" w:name="bookmark2"/>
      <w:r>
        <w:rPr>
          <w:rStyle w:val="45"/>
          <w:b/>
          <w:bCs/>
          <w:i/>
          <w:iCs/>
        </w:rPr>
        <w:t>K. KOSTYK</w:t>
      </w:r>
      <w:bookmarkEnd w:id="3"/>
    </w:p>
    <w:p w:rsidR="00F97D26" w:rsidRDefault="006507EA">
      <w:pPr>
        <w:pStyle w:val="40"/>
        <w:shd w:val="clear" w:color="auto" w:fill="auto"/>
        <w:spacing w:after="205" w:line="188" w:lineRule="exact"/>
        <w:jc w:val="both"/>
      </w:pPr>
      <w:r>
        <w:rPr>
          <w:rStyle w:val="41"/>
          <w:i/>
          <w:iCs/>
        </w:rPr>
        <w:t>DepartmentofFoundry, National technical University«Kharkiv Polytechniclnstitute», Kharkiv, UKRAINE</w:t>
      </w:r>
    </w:p>
    <w:p w:rsidR="00F97D26" w:rsidRDefault="006507EA">
      <w:pPr>
        <w:pStyle w:val="40"/>
        <w:shd w:val="clear" w:color="auto" w:fill="auto"/>
        <w:jc w:val="both"/>
      </w:pPr>
      <w:r>
        <w:rPr>
          <w:rStyle w:val="42"/>
          <w:i/>
          <w:iCs/>
          <w:lang w:val="en-US" w:eastAsia="en-US" w:bidi="en-US"/>
        </w:rPr>
        <w:t xml:space="preserve">ABSTRACT </w:t>
      </w:r>
      <w:r>
        <w:rPr>
          <w:rStyle w:val="41"/>
          <w:i/>
          <w:iCs/>
        </w:rPr>
        <w:t>This work isfocused on two urgent tasks: to pick up saturating composition, which significantly accelerates the processes chemical heat treatment; to develop technology without using special equipment. Addressing these issues will provide the nece</w:t>
      </w:r>
      <w:r>
        <w:rPr>
          <w:rStyle w:val="41"/>
          <w:i/>
          <w:iCs/>
        </w:rPr>
        <w:t>ssary product quality and significantly reduce the energy consumption of modern Ukraine. The aim is the strengthening of surface layers of steels by the methods of chemical heat treatment in the powder macro - and nanoscale environments. To achieve the goa</w:t>
      </w:r>
      <w:r>
        <w:rPr>
          <w:rStyle w:val="41"/>
          <w:i/>
          <w:iCs/>
        </w:rPr>
        <w:t>l it is necessary to solve following tasks: to develop methods chemical heat treatment new powder environments; to determine optimum modes; to calculate the effective diffusion coefficients saturating elements in steels. We used optical and electron micros</w:t>
      </w:r>
      <w:r>
        <w:rPr>
          <w:rStyle w:val="41"/>
          <w:i/>
          <w:iCs/>
        </w:rPr>
        <w:t>copy, microhardness measurements, processing the results by statistical methods. Two-layer surface strengthening of steel 38Cr2MoAl the sequential saturation of the atomic carbon, and atomic boron at -various temperatures, allowed to form bonding layer wit</w:t>
      </w:r>
      <w:r>
        <w:rPr>
          <w:rStyle w:val="41"/>
          <w:i/>
          <w:iCs/>
        </w:rPr>
        <w:t>h a transition zone. Obtained transition zone allows to improve operational properties of machine parts and tools by reducing microdroplet diffusion layer. The selected optimal mode of the integrated, which includes carburizing at 950 °C for 2 hours, borid</w:t>
      </w:r>
      <w:r>
        <w:rPr>
          <w:rStyle w:val="41"/>
          <w:i/>
          <w:iCs/>
        </w:rPr>
        <w:t>ing at 950 °C for 2 hours to obtain the highest surface hardness of 22 GPa with a maximum total of the diffusion layer is 1.4 mm. the Obtained mathematical model of formation of diffusion layers and the change of the diffusion coefficient of boron after co</w:t>
      </w:r>
      <w:r>
        <w:rPr>
          <w:rStyle w:val="41"/>
          <w:i/>
          <w:iCs/>
        </w:rPr>
        <w:t>mplete saturation of the atomic carbon and boron, in order topredict the requiredproperties of the surface layers of alloy steels to the temperature.</w:t>
      </w:r>
    </w:p>
    <w:p w:rsidR="00F97D26" w:rsidRDefault="006507EA">
      <w:pPr>
        <w:pStyle w:val="40"/>
        <w:shd w:val="clear" w:color="auto" w:fill="auto"/>
        <w:jc w:val="both"/>
        <w:sectPr w:rsidR="00F97D26">
          <w:headerReference w:type="even" r:id="rId8"/>
          <w:headerReference w:type="default" r:id="rId9"/>
          <w:footerReference w:type="even" r:id="rId10"/>
          <w:footerReference w:type="default" r:id="rId11"/>
          <w:headerReference w:type="first" r:id="rId12"/>
          <w:footerReference w:type="first" r:id="rId13"/>
          <w:pgSz w:w="11900" w:h="16840"/>
          <w:pgMar w:top="1714" w:right="1071" w:bottom="1224" w:left="1071" w:header="0" w:footer="3" w:gutter="0"/>
          <w:pgNumType w:start="54"/>
          <w:cols w:space="720"/>
          <w:noEndnote/>
          <w:titlePg/>
          <w:docGrid w:linePitch="360"/>
        </w:sectPr>
      </w:pPr>
      <w:r>
        <w:rPr>
          <w:rStyle w:val="42"/>
          <w:i/>
          <w:iCs/>
          <w:lang w:val="en-US" w:eastAsia="en-US" w:bidi="en-US"/>
        </w:rPr>
        <w:t xml:space="preserve">Keywords: </w:t>
      </w:r>
      <w:r>
        <w:rPr>
          <w:rStyle w:val="41"/>
          <w:i/>
          <w:iCs/>
        </w:rPr>
        <w:t xml:space="preserve">chemical heat treatment; alloy </w:t>
      </w:r>
      <w:r>
        <w:rPr>
          <w:rStyle w:val="41"/>
          <w:i/>
          <w:iCs/>
        </w:rPr>
        <w:t>steel; depth of the diffusion layer; the microhardness of the surface diffusion</w:t>
      </w:r>
    </w:p>
    <w:p w:rsidR="00F97D26" w:rsidRDefault="00F97D26">
      <w:pPr>
        <w:spacing w:before="70" w:after="70" w:line="240" w:lineRule="exact"/>
        <w:rPr>
          <w:sz w:val="19"/>
          <w:szCs w:val="19"/>
        </w:rPr>
      </w:pPr>
    </w:p>
    <w:p w:rsidR="00F97D26" w:rsidRDefault="00F97D26">
      <w:pPr>
        <w:rPr>
          <w:sz w:val="2"/>
          <w:szCs w:val="2"/>
        </w:rPr>
        <w:sectPr w:rsidR="00F97D26">
          <w:type w:val="continuous"/>
          <w:pgSz w:w="11900" w:h="16840"/>
          <w:pgMar w:top="1635" w:right="0" w:bottom="1165" w:left="0" w:header="0" w:footer="3" w:gutter="0"/>
          <w:cols w:space="720"/>
          <w:noEndnote/>
          <w:docGrid w:linePitch="360"/>
        </w:sectPr>
      </w:pPr>
    </w:p>
    <w:p w:rsidR="00F97D26" w:rsidRDefault="006507EA">
      <w:pPr>
        <w:rPr>
          <w:sz w:val="2"/>
          <w:szCs w:val="2"/>
        </w:rPr>
      </w:pPr>
      <w:r>
        <w:rPr>
          <w:noProof/>
          <w:lang w:val="ru-RU" w:eastAsia="ru-RU" w:bidi="ar-SA"/>
        </w:rPr>
        <w:lastRenderedPageBreak/>
        <mc:AlternateContent>
          <mc:Choice Requires="wps">
            <w:drawing>
              <wp:anchor distT="0" distB="250825" distL="2218690" distR="63500" simplePos="0" relativeHeight="377487105" behindDoc="1" locked="0" layoutInCell="1" allowOverlap="1">
                <wp:simplePos x="0" y="0"/>
                <wp:positionH relativeFrom="margin">
                  <wp:posOffset>5380355</wp:posOffset>
                </wp:positionH>
                <wp:positionV relativeFrom="paragraph">
                  <wp:posOffset>1556385</wp:posOffset>
                </wp:positionV>
                <wp:extent cx="789305" cy="77470"/>
                <wp:effectExtent l="0" t="3810" r="2540" b="0"/>
                <wp:wrapTopAndBottom/>
                <wp:docPr id="4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9305" cy="77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5"/>
                              <w:shd w:val="clear" w:color="auto" w:fill="auto"/>
                            </w:pPr>
                            <w:r>
                              <w:rPr>
                                <w:rStyle w:val="5Exact0"/>
                              </w:rPr>
                              <w:t>© К. О. КОСТИК, 2016</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2" o:spid="_x0000_s1027" type="#_x0000_t202" style="position:absolute;margin-left:423.65pt;margin-top:122.55pt;width:62.15pt;height:6.1pt;z-index:-125829375;visibility:visible;mso-wrap-style:square;mso-width-percent:0;mso-height-percent:0;mso-wrap-distance-left:174.7pt;mso-wrap-distance-top:0;mso-wrap-distance-right:5pt;mso-wrap-distance-bottom:19.7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l3XsQIAALAFAAAOAAAAZHJzL2Uyb0RvYy54bWysVMlu2zAQvRfoPxC8K1oiWwsiB4llFQXS&#10;BUj6AbREWUQlUiVpS2nQf++Qsuwsl6KtDsSIHL55M/M4V9dj16IDlYoJnmH/wsOI8lJUjO8y/O2h&#10;cGKMlCa8Iq3gNMOPVOHr1ft3V0Of0kA0oq2oRADCVTr0GW607lPXVWVDO6IuRE85HNZCdkTDr9y5&#10;lSQDoHetG3je0h2ErHopSqoU7ObTIV5Z/Lqmpf5S14pq1GYYuGm7Srtuzequrki6k6RvWHmkQf6C&#10;RUcYh6AnqJxogvaSvYHqWCmFErW+KEXnirpmJbU5QDa+9yqb+4b01OYCxVH9qUzq/8GWnw9fJWJV&#10;hsMII0466NEDHTW6FSPyA1OfoVcpuN334KhH2Ic+21xVfyfK7wpxsW4I39EbKcXQUFIBP9/cdJ9d&#10;nXCUAdkOn0QFccheCws01rIzxYNyIECHPj2eemO4lLAZxcmlt8CohKMoCiPbOpek891eKv2Big4Z&#10;I8MSOm+xyeFOacOFpLOLCcVFwdrWdr/lLzbAcdqByHDVnBkOtplPiZds4k0cOmGw3Dihl+fOTbEO&#10;nWXhR4v8Ml+vc/+XieuHacOqinITZhaWH/5Z444SnyRxkpYSLasMnKGk5G67biU6EBB2YT9bcTg5&#10;u7kvadgiQC6vUvKD0LsNEqdYxpETFuHCSSIvdjw/uU2WXpiEefEypTvG6b+nhIYMJ4tgMUnpTPpV&#10;bp793uZG0o5pGB0t6zIcn5xIagS44ZVtrSasnexnpTD0z6WAds+NtnI1Cp20qsftaF+G1bKR8lZU&#10;j6BfKUBgIFIYe2A0Qv7EaIARkmH1Y08kxaj9yOENmHkzG3I2trNBeAlXM6wxmsy1nubSvpds1wDy&#10;/Mpu4J0UzIr4zOL4umAs2FyOI8zMnef/1us8aFe/AQAA//8DAFBLAwQUAAYACAAAACEA9hrY/d8A&#10;AAALAQAADwAAAGRycy9kb3ducmV2LnhtbEyPwU7DMAyG70i8Q2QkLmhLU7ZuK00nhODCjcFlt6wx&#10;bUXjVE3Wlj095gRH+//0+3Oxn10nRhxC60mDWiYgkCpvW6o1fLy/LLYgQjRkTecJNXxjgH15fVWY&#10;3PqJ3nA8xFpwCYXcaGhi7HMpQ9WgM2HpeyTOPv3gTORxqKUdzMTlrpNpkmTSmZb4QmN6fGqw+jqc&#10;nYZsfu7vXneYTpeqG+l4USqi0vr2Zn58ABFxjn8w/OqzOpTsdPJnskF0GrarzT2jGtLVWoFgYrdR&#10;GYgTb9YcybKQ/38ofwAAAP//AwBQSwECLQAUAAYACAAAACEAtoM4kv4AAADhAQAAEwAAAAAAAAAA&#10;AAAAAAAAAAAAW0NvbnRlbnRfVHlwZXNdLnhtbFBLAQItABQABgAIAAAAIQA4/SH/1gAAAJQBAAAL&#10;AAAAAAAAAAAAAAAAAC8BAABfcmVscy8ucmVsc1BLAQItABQABgAIAAAAIQBMWl3XsQIAALAFAAAO&#10;AAAAAAAAAAAAAAAAAC4CAABkcnMvZTJvRG9jLnhtbFBLAQItABQABgAIAAAAIQD2Gtj93wAAAAsB&#10;AAAPAAAAAAAAAAAAAAAAAAsFAABkcnMvZG93bnJldi54bWxQSwUGAAAAAAQABADzAAAAFwYAAAAA&#10;" filled="f" stroked="f">
                <v:textbox style="mso-fit-shape-to-text:t" inset="0,0,0,0">
                  <w:txbxContent>
                    <w:p w:rsidR="00F97D26" w:rsidRDefault="006507EA">
                      <w:pPr>
                        <w:pStyle w:val="5"/>
                        <w:shd w:val="clear" w:color="auto" w:fill="auto"/>
                      </w:pPr>
                      <w:r>
                        <w:rPr>
                          <w:rStyle w:val="5Exact0"/>
                        </w:rPr>
                        <w:t>© К. О. КОСТИК, 2016</w:t>
                      </w:r>
                    </w:p>
                  </w:txbxContent>
                </v:textbox>
                <w10:wrap type="topAndBottom" anchorx="margin"/>
              </v:shape>
            </w:pict>
          </mc:Fallback>
        </mc:AlternateContent>
      </w:r>
    </w:p>
    <w:p w:rsidR="00F97D26" w:rsidRDefault="006507EA">
      <w:pPr>
        <w:pStyle w:val="51"/>
        <w:keepNext/>
        <w:keepLines/>
        <w:shd w:val="clear" w:color="auto" w:fill="D9D9DB"/>
        <w:spacing w:after="230"/>
      </w:pPr>
      <w:bookmarkStart w:id="4" w:name="bookmark3"/>
      <w:r>
        <w:rPr>
          <w:rStyle w:val="52"/>
          <w:b/>
          <w:bCs/>
        </w:rPr>
        <w:t>Введення</w:t>
      </w:r>
      <w:bookmarkEnd w:id="4"/>
    </w:p>
    <w:p w:rsidR="00F97D26" w:rsidRDefault="006507EA">
      <w:pPr>
        <w:pStyle w:val="20"/>
        <w:shd w:val="clear" w:color="auto" w:fill="auto"/>
        <w:tabs>
          <w:tab w:val="left" w:pos="2294"/>
          <w:tab w:val="left" w:pos="3706"/>
        </w:tabs>
        <w:spacing w:before="0"/>
        <w:ind w:firstLine="600"/>
      </w:pPr>
      <w:r>
        <w:rPr>
          <w:rStyle w:val="23"/>
        </w:rPr>
        <w:t>Для підвищення довговічності найбільш відповідальних деталей машин широко використовуються</w:t>
      </w:r>
      <w:r>
        <w:rPr>
          <w:rStyle w:val="23"/>
        </w:rPr>
        <w:tab/>
        <w:t>процеси</w:t>
      </w:r>
      <w:r>
        <w:rPr>
          <w:rStyle w:val="23"/>
        </w:rPr>
        <w:tab/>
        <w:t>цементації,</w:t>
      </w:r>
    </w:p>
    <w:p w:rsidR="00F97D26" w:rsidRDefault="006507EA">
      <w:pPr>
        <w:pStyle w:val="20"/>
        <w:shd w:val="clear" w:color="auto" w:fill="auto"/>
        <w:spacing w:before="0"/>
      </w:pPr>
      <w:r>
        <w:rPr>
          <w:rStyle w:val="23"/>
        </w:rPr>
        <w:t>нітроцементації та азотування. Дещо менше використовується поверхневе насичення бором, кремнієм та металами. Прикладом можуть служити деталі автомобілів, тракторів, станків та інших машин,</w:t>
      </w:r>
      <w:r>
        <w:rPr>
          <w:rStyle w:val="23"/>
        </w:rPr>
        <w:br w:type="column"/>
      </w:r>
      <w:r>
        <w:rPr>
          <w:rStyle w:val="23"/>
        </w:rPr>
        <w:lastRenderedPageBreak/>
        <w:t>що працюють в умовах зносу, кавітації, циклічних навантажень, короз</w:t>
      </w:r>
      <w:r>
        <w:rPr>
          <w:rStyle w:val="23"/>
        </w:rPr>
        <w:t>ії тощо.</w:t>
      </w:r>
    </w:p>
    <w:p w:rsidR="00F97D26" w:rsidRDefault="006507EA">
      <w:pPr>
        <w:pStyle w:val="20"/>
        <w:shd w:val="clear" w:color="auto" w:fill="auto"/>
        <w:spacing w:before="0"/>
        <w:ind w:firstLine="600"/>
      </w:pPr>
      <w:r>
        <w:rPr>
          <w:rStyle w:val="23"/>
        </w:rPr>
        <w:t>Процес хіміко-термічної обробки є багатоступеневим, і включає в себе три послідовні стадії:</w:t>
      </w:r>
    </w:p>
    <w:p w:rsidR="00F97D26" w:rsidRDefault="006507EA">
      <w:pPr>
        <w:pStyle w:val="20"/>
        <w:numPr>
          <w:ilvl w:val="0"/>
          <w:numId w:val="1"/>
        </w:numPr>
        <w:shd w:val="clear" w:color="auto" w:fill="auto"/>
        <w:tabs>
          <w:tab w:val="left" w:pos="850"/>
        </w:tabs>
        <w:spacing w:before="0"/>
        <w:ind w:firstLine="600"/>
      </w:pPr>
      <w:r>
        <w:rPr>
          <w:rStyle w:val="23"/>
        </w:rPr>
        <w:t>Утворення активних атомів в середовищі насичення біля поверхні або безпосередньо на поверхні металу. Потужність дифузійного потоку, тобто кількість активни</w:t>
      </w:r>
      <w:r>
        <w:rPr>
          <w:rStyle w:val="23"/>
        </w:rPr>
        <w:t>х атомів які виникають за одиницю часу.</w:t>
      </w:r>
      <w:r>
        <w:br w:type="page"/>
      </w:r>
    </w:p>
    <w:p w:rsidR="00F97D26" w:rsidRDefault="006507EA">
      <w:pPr>
        <w:pStyle w:val="20"/>
        <w:numPr>
          <w:ilvl w:val="0"/>
          <w:numId w:val="1"/>
        </w:numPr>
        <w:shd w:val="clear" w:color="auto" w:fill="auto"/>
        <w:tabs>
          <w:tab w:val="left" w:pos="836"/>
        </w:tabs>
        <w:spacing w:before="0"/>
        <w:ind w:firstLine="600"/>
      </w:pPr>
      <w:r>
        <w:rPr>
          <w:rStyle w:val="23"/>
        </w:rPr>
        <w:lastRenderedPageBreak/>
        <w:t xml:space="preserve">Адсорбція поверхнею насичення активних атомів, що утворилися. Адсорбція є складним процесом, перебіг якого носить нестаціонарний характер. Розрізняють фізичну (оборотну) адсорбцію і хімічну адсорбцію (хемосорбцію). </w:t>
      </w:r>
      <w:r>
        <w:rPr>
          <w:rStyle w:val="23"/>
        </w:rPr>
        <w:t>При хіміко- термічній обробці ці типи адсорбції накладаються одна на одну. Фізична адсорбція призводить до зчеплення адсорбованих атомів елементу насичення (адсорбату) з оброблюваною поверхнею (адсорбентом) завдяки притягальній дії сил Ван дер Вальса, і дл</w:t>
      </w:r>
      <w:r>
        <w:rPr>
          <w:rStyle w:val="23"/>
        </w:rPr>
        <w:t>я неї характерна легка оборотність процесу адсорбції- десорбція. При хемосорбції відбувається взаємодія між атомами адсорбату і адсорбенту, яка за своїм характером і силою близька до хімічної.</w:t>
      </w:r>
    </w:p>
    <w:p w:rsidR="00F97D26" w:rsidRDefault="006507EA">
      <w:pPr>
        <w:pStyle w:val="20"/>
        <w:numPr>
          <w:ilvl w:val="0"/>
          <w:numId w:val="1"/>
        </w:numPr>
        <w:shd w:val="clear" w:color="auto" w:fill="auto"/>
        <w:tabs>
          <w:tab w:val="left" w:pos="841"/>
        </w:tabs>
        <w:spacing w:before="0"/>
        <w:ind w:firstLine="600"/>
      </w:pPr>
      <w:r>
        <w:rPr>
          <w:rStyle w:val="23"/>
        </w:rPr>
        <w:t>Дифузія - переміщення адсорбованих атомів в решітці оброблювано</w:t>
      </w:r>
      <w:r>
        <w:rPr>
          <w:rStyle w:val="23"/>
        </w:rPr>
        <w:t>го металу. Процес дифузії можливий тільки при наявності розчинності дифундуючого елементу в оброблюваному матеріалі і досить високій температурі, що забезпечує енергію необхідну для перебігу процесу.</w:t>
      </w:r>
    </w:p>
    <w:p w:rsidR="00F97D26" w:rsidRDefault="006507EA">
      <w:pPr>
        <w:pStyle w:val="20"/>
        <w:shd w:val="clear" w:color="auto" w:fill="auto"/>
        <w:spacing w:before="0" w:after="270"/>
        <w:ind w:firstLine="600"/>
      </w:pPr>
      <w:r>
        <w:rPr>
          <w:rStyle w:val="23"/>
        </w:rPr>
        <w:t>Товщина дифузійного шару, а отже і товщина зміцненого ша</w:t>
      </w:r>
      <w:r>
        <w:rPr>
          <w:rStyle w:val="23"/>
        </w:rPr>
        <w:t>ру поверхні виробу, є найважливішою характеристикою хіміко-термічної обробки. Товщина шару визначається рядом таких факторів, як: температура насичення; тривалість процесу насичення; склад металу, тобто вміст у ній тих чи інших легувальних елементів; граді</w:t>
      </w:r>
      <w:r>
        <w:rPr>
          <w:rStyle w:val="23"/>
        </w:rPr>
        <w:t>єнт концентрацій насичуючого елемента між поверхнею виробу і в глибині шару насичення [1,2].</w:t>
      </w:r>
    </w:p>
    <w:p w:rsidR="00F97D26" w:rsidRDefault="006507EA">
      <w:pPr>
        <w:pStyle w:val="51"/>
        <w:keepNext/>
        <w:keepLines/>
        <w:shd w:val="clear" w:color="auto" w:fill="D9D9DB"/>
        <w:spacing w:after="210"/>
      </w:pPr>
      <w:bookmarkStart w:id="5" w:name="bookmark4"/>
      <w:r>
        <w:rPr>
          <w:rStyle w:val="52"/>
          <w:b/>
          <w:bCs/>
        </w:rPr>
        <w:t>Аналіз літературних даних</w:t>
      </w:r>
      <w:bookmarkEnd w:id="5"/>
    </w:p>
    <w:p w:rsidR="00F97D26" w:rsidRDefault="006507EA">
      <w:pPr>
        <w:pStyle w:val="20"/>
        <w:shd w:val="clear" w:color="auto" w:fill="auto"/>
        <w:spacing w:before="0"/>
        <w:ind w:firstLine="600"/>
      </w:pPr>
      <w:r>
        <w:rPr>
          <w:rStyle w:val="23"/>
        </w:rPr>
        <w:t>Цементація - це хіміко-термічна обробка, яка полягає в дифузійному насиченні поверхневого шару сталі вуглецем при нагріванні у відповідно</w:t>
      </w:r>
      <w:r>
        <w:rPr>
          <w:rStyle w:val="23"/>
        </w:rPr>
        <w:t>му середовищі - карбюризаторі. Цементацію проводять при температурах вище точки Асз (930-950 °С), коли стійкий аустеніт, який розчиняє вуглець у великих кількостях.</w:t>
      </w:r>
    </w:p>
    <w:p w:rsidR="00F97D26" w:rsidRDefault="006507EA">
      <w:pPr>
        <w:pStyle w:val="20"/>
        <w:shd w:val="clear" w:color="auto" w:fill="auto"/>
        <w:spacing w:before="0"/>
        <w:ind w:firstLine="600"/>
      </w:pPr>
      <w:r>
        <w:rPr>
          <w:rStyle w:val="23"/>
        </w:rPr>
        <w:t>Цементація широко застосовується для зміцнення середньо розмірних зубчастих коліс, валів ко</w:t>
      </w:r>
      <w:r>
        <w:rPr>
          <w:rStyle w:val="23"/>
        </w:rPr>
        <w:t>робки передач автомобілів, окремих деталей рульового керування, швидкохідних валів верстатів, шпинделів і багатьох інших деталей машин.</w:t>
      </w:r>
    </w:p>
    <w:p w:rsidR="00F97D26" w:rsidRDefault="006507EA">
      <w:pPr>
        <w:pStyle w:val="20"/>
        <w:shd w:val="clear" w:color="auto" w:fill="auto"/>
        <w:spacing w:before="0"/>
        <w:ind w:firstLine="600"/>
      </w:pPr>
      <w:r>
        <w:rPr>
          <w:rStyle w:val="23"/>
        </w:rPr>
        <w:t>Газова цементація здійснюється в стаціонарних (безперервно-діючих) печах. Цементуючий газ готують окремо і подають в цем</w:t>
      </w:r>
      <w:r>
        <w:rPr>
          <w:rStyle w:val="23"/>
        </w:rPr>
        <w:t>ентаційну реторту При газовій цементації відбувається три процеси:</w:t>
      </w:r>
    </w:p>
    <w:p w:rsidR="00F97D26" w:rsidRDefault="006507EA">
      <w:pPr>
        <w:pStyle w:val="20"/>
        <w:numPr>
          <w:ilvl w:val="0"/>
          <w:numId w:val="2"/>
        </w:numPr>
        <w:shd w:val="clear" w:color="auto" w:fill="auto"/>
        <w:tabs>
          <w:tab w:val="left" w:pos="836"/>
        </w:tabs>
        <w:spacing w:before="0"/>
        <w:ind w:firstLine="600"/>
      </w:pPr>
      <w:r>
        <w:rPr>
          <w:rStyle w:val="23"/>
        </w:rPr>
        <w:t>Дисоціація - розпад активних атомів дифузійного елемента.</w:t>
      </w:r>
    </w:p>
    <w:p w:rsidR="00F97D26" w:rsidRDefault="006507EA">
      <w:pPr>
        <w:pStyle w:val="20"/>
        <w:numPr>
          <w:ilvl w:val="0"/>
          <w:numId w:val="2"/>
        </w:numPr>
        <w:shd w:val="clear" w:color="auto" w:fill="auto"/>
        <w:tabs>
          <w:tab w:val="left" w:pos="832"/>
        </w:tabs>
        <w:spacing w:before="0"/>
        <w:ind w:firstLine="600"/>
      </w:pPr>
      <w:r>
        <w:rPr>
          <w:rStyle w:val="23"/>
        </w:rPr>
        <w:t>Абсорбція відбувається на кордоні газ-метал і складається в поглинанні (розчиненні) поверхнею вільних атомів.</w:t>
      </w:r>
    </w:p>
    <w:p w:rsidR="00F97D26" w:rsidRDefault="006507EA">
      <w:pPr>
        <w:pStyle w:val="20"/>
        <w:numPr>
          <w:ilvl w:val="0"/>
          <w:numId w:val="2"/>
        </w:numPr>
        <w:shd w:val="clear" w:color="auto" w:fill="auto"/>
        <w:tabs>
          <w:tab w:val="left" w:pos="836"/>
        </w:tabs>
        <w:spacing w:before="0"/>
        <w:ind w:firstLine="600"/>
      </w:pPr>
      <w:r>
        <w:rPr>
          <w:rStyle w:val="23"/>
        </w:rPr>
        <w:t>Дифузія - проникнення</w:t>
      </w:r>
      <w:r>
        <w:rPr>
          <w:rStyle w:val="23"/>
        </w:rPr>
        <w:t xml:space="preserve"> елементу, що насичує, вглиб металу.</w:t>
      </w:r>
    </w:p>
    <w:p w:rsidR="00F97D26" w:rsidRDefault="006507EA">
      <w:pPr>
        <w:pStyle w:val="20"/>
        <w:shd w:val="clear" w:color="auto" w:fill="auto"/>
        <w:spacing w:before="0"/>
        <w:ind w:firstLine="600"/>
      </w:pPr>
      <w:r>
        <w:rPr>
          <w:rStyle w:val="23"/>
        </w:rPr>
        <w:t>Залежно від дифундуючого насичуючого поверхню елемента розрізняють наступні види ХТО: цементацію (вуглець); азотування (азот); нітроцементації (азот + вуглець); сульфаазотування (сірка + азот); алітування (алюміній); хр</w:t>
      </w:r>
      <w:r>
        <w:rPr>
          <w:rStyle w:val="23"/>
        </w:rPr>
        <w:t>омування (хром) та ін.</w:t>
      </w:r>
    </w:p>
    <w:p w:rsidR="00F97D26" w:rsidRDefault="006507EA">
      <w:pPr>
        <w:pStyle w:val="20"/>
        <w:shd w:val="clear" w:color="auto" w:fill="auto"/>
        <w:spacing w:before="0"/>
        <w:ind w:firstLine="600"/>
      </w:pPr>
      <w:r>
        <w:rPr>
          <w:rStyle w:val="23"/>
        </w:rPr>
        <w:t>Цементуючими газами є окис вуглецю і газоподібні вуглеводні. Розкладання цих сполук призводить до утворення активного атомарного вуглецю. Якщо поверхня сталі не поглинає весь виділяючийся вуглець (абсорбція відстає від дисоціації), т</w:t>
      </w:r>
      <w:r>
        <w:rPr>
          <w:rStyle w:val="23"/>
        </w:rPr>
        <w:t xml:space="preserve">о вільний </w:t>
      </w:r>
      <w:r>
        <w:rPr>
          <w:rStyle w:val="23"/>
        </w:rPr>
        <w:lastRenderedPageBreak/>
        <w:t>вуглець, кристалізується з газової фази, відкладається у вигляді щільної плівки сажі на деталі, ускладнюючи процес цементації [3].</w:t>
      </w:r>
    </w:p>
    <w:p w:rsidR="00F97D26" w:rsidRDefault="006507EA">
      <w:pPr>
        <w:pStyle w:val="20"/>
        <w:shd w:val="clear" w:color="auto" w:fill="auto"/>
        <w:spacing w:before="0"/>
        <w:ind w:firstLine="600"/>
      </w:pPr>
      <w:r>
        <w:rPr>
          <w:rStyle w:val="23"/>
        </w:rPr>
        <w:t xml:space="preserve">Тому для раціонального ведення процесу газової цементації потрібно мати газ певного складу і регламентувати його </w:t>
      </w:r>
      <w:r>
        <w:rPr>
          <w:rStyle w:val="23"/>
        </w:rPr>
        <w:t>витрати.</w:t>
      </w:r>
    </w:p>
    <w:p w:rsidR="00F97D26" w:rsidRDefault="006507EA">
      <w:pPr>
        <w:pStyle w:val="20"/>
        <w:shd w:val="clear" w:color="auto" w:fill="auto"/>
        <w:spacing w:before="0"/>
        <w:ind w:firstLine="600"/>
      </w:pPr>
      <w:r>
        <w:rPr>
          <w:rStyle w:val="23"/>
        </w:rPr>
        <w:t>Таким чином, при температурі цементації ми отримуємо аустеніт змінної від концентрації 1,2—1,3 % С (при температурі процесу 860 °С) до 0,1-0,15 % С. При охолодженні після цементації до нормальної температури відбудеться перетворення у відповідност</w:t>
      </w:r>
      <w:r>
        <w:rPr>
          <w:rStyle w:val="23"/>
        </w:rPr>
        <w:t xml:space="preserve">і з вмістом вуглецю в </w:t>
      </w:r>
      <w:r>
        <w:rPr>
          <w:rStyle w:val="23"/>
          <w:lang w:val="ru-RU" w:eastAsia="ru-RU" w:bidi="ru-RU"/>
        </w:rPr>
        <w:t xml:space="preserve">данному </w:t>
      </w:r>
      <w:r>
        <w:rPr>
          <w:rStyle w:val="23"/>
        </w:rPr>
        <w:t>шарі.</w:t>
      </w:r>
    </w:p>
    <w:p w:rsidR="00F97D26" w:rsidRDefault="006507EA">
      <w:pPr>
        <w:pStyle w:val="20"/>
        <w:shd w:val="clear" w:color="auto" w:fill="auto"/>
        <w:spacing w:before="0"/>
        <w:ind w:firstLine="600"/>
      </w:pPr>
      <w:r>
        <w:rPr>
          <w:rStyle w:val="23"/>
        </w:rPr>
        <w:t>Поверхнева зона, в якій вуглецю 0,8-0,9 % має структуру перліт + цементит, потім зона з вмістом вуглецю близько 0,8 %, після зона з вмістом вуглецю менш 0,7 % плавно переходить в структуру серцевини.</w:t>
      </w:r>
    </w:p>
    <w:p w:rsidR="00F97D26" w:rsidRDefault="006507EA">
      <w:pPr>
        <w:pStyle w:val="20"/>
        <w:shd w:val="clear" w:color="auto" w:fill="auto"/>
        <w:spacing w:before="0"/>
        <w:ind w:firstLine="600"/>
      </w:pPr>
      <w:r>
        <w:rPr>
          <w:rStyle w:val="23"/>
        </w:rPr>
        <w:t>Вміст вуглецю у зовн</w:t>
      </w:r>
      <w:r>
        <w:rPr>
          <w:rStyle w:val="23"/>
        </w:rPr>
        <w:t>ішньому шарі не повинен перевищувати 1,1—1,2 % тому, що великий вміст вуглецю призводить до утворення вторинного цементиту, який підвищує крихкість.</w:t>
      </w:r>
    </w:p>
    <w:p w:rsidR="00F97D26" w:rsidRDefault="006507EA">
      <w:pPr>
        <w:pStyle w:val="20"/>
        <w:shd w:val="clear" w:color="auto" w:fill="auto"/>
        <w:spacing w:before="0"/>
        <w:ind w:firstLine="600"/>
      </w:pPr>
      <w:r>
        <w:rPr>
          <w:rStyle w:val="23"/>
        </w:rPr>
        <w:t>Завдання цементації - забезпечити високу поверхневу твердість і зносостійкість при в'язкій серцевині - не в</w:t>
      </w:r>
      <w:r>
        <w:rPr>
          <w:rStyle w:val="23"/>
        </w:rPr>
        <w:t>ирішується однією цементацією. Остаточно формують властивості наступним гартуванням.</w:t>
      </w:r>
    </w:p>
    <w:p w:rsidR="00F97D26" w:rsidRDefault="006507EA">
      <w:pPr>
        <w:pStyle w:val="20"/>
        <w:shd w:val="clear" w:color="auto" w:fill="auto"/>
        <w:spacing w:before="0"/>
        <w:ind w:firstLine="600"/>
      </w:pPr>
      <w:r>
        <w:rPr>
          <w:rStyle w:val="23"/>
        </w:rPr>
        <w:t>Тверда цементація виробляється в спеціальних сталевих ящиках, в яких деталі укладають поперемінно з карбюризатором. Ящики закривають кришками і замазують вогнетривкою глин</w:t>
      </w:r>
      <w:r>
        <w:rPr>
          <w:rStyle w:val="23"/>
        </w:rPr>
        <w:t>ою для запобігання витоку газів. Як твердий карбюризатор використовують дубове і березове деревне вугілля і активатори ВаСОз або ПагСОз. Найчастіше використовують суміш з 75-85 % березового вугілля і 20-30 % ВаСОз або ПагСОз. Застосовують також карбюризато</w:t>
      </w:r>
      <w:r>
        <w:rPr>
          <w:rStyle w:val="23"/>
        </w:rPr>
        <w:t xml:space="preserve">ри, що містять 10-20 % вуглекислих солей. При нагріві до температури 900-950 °С відбуваються реакції, при яких окис вуглецю в присутності заліза розкладається на двоокис вуглецю і вуглець. Атоми вуглецю, що утворились в результаті цих реакцій, потрапляють </w:t>
      </w:r>
      <w:r>
        <w:rPr>
          <w:rStyle w:val="23"/>
        </w:rPr>
        <w:t>в решітку у-заліза і через дифузію проникають на певну глибину в поверхневі шари деталей.</w:t>
      </w:r>
    </w:p>
    <w:p w:rsidR="00F97D26" w:rsidRDefault="006507EA">
      <w:pPr>
        <w:pStyle w:val="20"/>
        <w:shd w:val="clear" w:color="auto" w:fill="auto"/>
        <w:spacing w:before="0"/>
        <w:ind w:firstLine="600"/>
      </w:pPr>
      <w:r>
        <w:rPr>
          <w:rStyle w:val="23"/>
        </w:rPr>
        <w:t>Ступінь насичення і глибина проникнення вуглецю залежить від тривалості процесу і якості карбюризатора [4].</w:t>
      </w:r>
    </w:p>
    <w:p w:rsidR="00F97D26" w:rsidRDefault="006507EA">
      <w:pPr>
        <w:pStyle w:val="20"/>
        <w:shd w:val="clear" w:color="auto" w:fill="auto"/>
        <w:spacing w:before="0"/>
        <w:ind w:firstLine="600"/>
      </w:pPr>
      <w:r>
        <w:rPr>
          <w:rStyle w:val="23"/>
        </w:rPr>
        <w:t>Недоліками процесу цементації твердим карбюризатором є вел</w:t>
      </w:r>
      <w:r>
        <w:rPr>
          <w:rStyle w:val="23"/>
        </w:rPr>
        <w:t>ика трудомісткість і низька продуктивність. Однак головною перевагою цього процесу є відсутність потреби у спеціальному устаткуванні.</w:t>
      </w:r>
    </w:p>
    <w:p w:rsidR="00F97D26" w:rsidRDefault="006507EA">
      <w:pPr>
        <w:pStyle w:val="20"/>
        <w:shd w:val="clear" w:color="auto" w:fill="auto"/>
        <w:spacing w:before="0"/>
        <w:ind w:firstLine="600"/>
        <w:sectPr w:rsidR="00F97D26">
          <w:type w:val="continuous"/>
          <w:pgSz w:w="11900" w:h="16840"/>
          <w:pgMar w:top="1635" w:right="1072" w:bottom="1165" w:left="1084" w:header="0" w:footer="3" w:gutter="0"/>
          <w:cols w:num="2" w:space="131"/>
          <w:noEndnote/>
          <w:docGrid w:linePitch="360"/>
        </w:sectPr>
      </w:pPr>
      <w:r>
        <w:rPr>
          <w:rStyle w:val="23"/>
        </w:rPr>
        <w:t>Властивості поверхневих шарів деталей обумовлюються складом і структурою цементованого</w:t>
      </w:r>
    </w:p>
    <w:p w:rsidR="00F97D26" w:rsidRDefault="006507EA">
      <w:pPr>
        <w:pStyle w:val="20"/>
        <w:shd w:val="clear" w:color="auto" w:fill="auto"/>
        <w:tabs>
          <w:tab w:val="left" w:pos="355"/>
        </w:tabs>
        <w:spacing w:before="0"/>
      </w:pPr>
      <w:r>
        <w:rPr>
          <w:noProof/>
          <w:lang w:val="ru-RU" w:eastAsia="ru-RU" w:bidi="ar-SA"/>
        </w:rPr>
        <w:lastRenderedPageBreak/>
        <mc:AlternateContent>
          <mc:Choice Requires="wps">
            <w:drawing>
              <wp:anchor distT="0" distB="0" distL="63500" distR="63500" simplePos="0" relativeHeight="377487106" behindDoc="1" locked="0" layoutInCell="1" allowOverlap="1">
                <wp:simplePos x="0" y="0"/>
                <wp:positionH relativeFrom="margin">
                  <wp:posOffset>3145790</wp:posOffset>
                </wp:positionH>
                <wp:positionV relativeFrom="margin">
                  <wp:posOffset>4407535</wp:posOffset>
                </wp:positionV>
                <wp:extent cx="2822575" cy="925830"/>
                <wp:effectExtent l="2540" t="0" r="3810" b="1905"/>
                <wp:wrapSquare wrapText="left"/>
                <wp:docPr id="4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2575" cy="925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6"/>
                              <w:shd w:val="clear" w:color="auto" w:fill="auto"/>
                            </w:pPr>
                            <w:r>
                              <w:rPr>
                                <w:rStyle w:val="Exact0"/>
                              </w:rPr>
                              <w:t>Таблиц</w:t>
                            </w:r>
                            <w:r>
                              <w:rPr>
                                <w:rStyle w:val="Exact0"/>
                              </w:rPr>
                              <w:t>я 1 - Режими хіміко-термічної обробки</w:t>
                            </w:r>
                          </w:p>
                          <w:tbl>
                            <w:tblPr>
                              <w:tblOverlap w:val="never"/>
                              <w:tblW w:w="0" w:type="auto"/>
                              <w:jc w:val="center"/>
                              <w:tblLayout w:type="fixed"/>
                              <w:tblCellMar>
                                <w:left w:w="10" w:type="dxa"/>
                                <w:right w:w="10" w:type="dxa"/>
                              </w:tblCellMar>
                              <w:tblLook w:val="0000" w:firstRow="0" w:lastRow="0" w:firstColumn="0" w:lastColumn="0" w:noHBand="0" w:noVBand="0"/>
                            </w:tblPr>
                            <w:tblGrid>
                              <w:gridCol w:w="835"/>
                              <w:gridCol w:w="1646"/>
                              <w:gridCol w:w="1963"/>
                            </w:tblGrid>
                            <w:tr w:rsidR="00F97D26">
                              <w:tblPrEx>
                                <w:tblCellMar>
                                  <w:top w:w="0" w:type="dxa"/>
                                  <w:bottom w:w="0" w:type="dxa"/>
                                </w:tblCellMar>
                              </w:tblPrEx>
                              <w:trPr>
                                <w:trHeight w:hRule="exact" w:val="245"/>
                                <w:jc w:val="center"/>
                              </w:trPr>
                              <w:tc>
                                <w:tcPr>
                                  <w:tcW w:w="835"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ind w:left="160"/>
                                    <w:jc w:val="left"/>
                                  </w:pPr>
                                  <w:r>
                                    <w:rPr>
                                      <w:rStyle w:val="21"/>
                                    </w:rPr>
                                    <w:t>№ п/п</w:t>
                                  </w:r>
                                </w:p>
                              </w:tc>
                              <w:tc>
                                <w:tcPr>
                                  <w:tcW w:w="1646"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Цементація</w:t>
                                  </w:r>
                                </w:p>
                              </w:tc>
                              <w:tc>
                                <w:tcPr>
                                  <w:tcW w:w="1963" w:type="dxa"/>
                                  <w:tcBorders>
                                    <w:top w:val="single" w:sz="4" w:space="0" w:color="auto"/>
                                    <w:left w:val="single" w:sz="4" w:space="0" w:color="auto"/>
                                    <w:righ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lang w:val="ru-RU" w:eastAsia="ru-RU" w:bidi="ru-RU"/>
                                    </w:rPr>
                                    <w:t>Борування</w:t>
                                  </w:r>
                                </w:p>
                              </w:tc>
                            </w:tr>
                            <w:tr w:rsidR="00F97D26">
                              <w:tblPrEx>
                                <w:tblCellMar>
                                  <w:top w:w="0" w:type="dxa"/>
                                  <w:bottom w:w="0" w:type="dxa"/>
                                </w:tblCellMar>
                              </w:tblPrEx>
                              <w:trPr>
                                <w:trHeight w:hRule="exact" w:val="240"/>
                                <w:jc w:val="center"/>
                              </w:trPr>
                              <w:tc>
                                <w:tcPr>
                                  <w:tcW w:w="835"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1</w:t>
                                  </w:r>
                                </w:p>
                              </w:tc>
                              <w:tc>
                                <w:tcPr>
                                  <w:tcW w:w="1646"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 xml:space="preserve">800 °С, 2 </w:t>
                                  </w:r>
                                  <w:r>
                                    <w:rPr>
                                      <w:rStyle w:val="21"/>
                                      <w:lang w:val="ru-RU" w:eastAsia="ru-RU" w:bidi="ru-RU"/>
                                    </w:rPr>
                                    <w:t>год</w:t>
                                  </w:r>
                                </w:p>
                              </w:tc>
                              <w:tc>
                                <w:tcPr>
                                  <w:tcW w:w="1963" w:type="dxa"/>
                                  <w:tcBorders>
                                    <w:top w:val="single" w:sz="4" w:space="0" w:color="auto"/>
                                    <w:left w:val="single" w:sz="4" w:space="0" w:color="auto"/>
                                    <w:righ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lang w:val="ru-RU" w:eastAsia="ru-RU" w:bidi="ru-RU"/>
                                    </w:rPr>
                                    <w:t>800 °С, 2 год</w:t>
                                  </w:r>
                                </w:p>
                              </w:tc>
                            </w:tr>
                            <w:tr w:rsidR="00F97D26">
                              <w:tblPrEx>
                                <w:tblCellMar>
                                  <w:top w:w="0" w:type="dxa"/>
                                  <w:bottom w:w="0" w:type="dxa"/>
                                </w:tblCellMar>
                              </w:tblPrEx>
                              <w:trPr>
                                <w:trHeight w:hRule="exact" w:val="240"/>
                                <w:jc w:val="center"/>
                              </w:trPr>
                              <w:tc>
                                <w:tcPr>
                                  <w:tcW w:w="835"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2</w:t>
                                  </w:r>
                                </w:p>
                              </w:tc>
                              <w:tc>
                                <w:tcPr>
                                  <w:tcW w:w="1646"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 xml:space="preserve">850 °С, 2 </w:t>
                                  </w:r>
                                  <w:r>
                                    <w:rPr>
                                      <w:rStyle w:val="21"/>
                                      <w:lang w:val="ru-RU" w:eastAsia="ru-RU" w:bidi="ru-RU"/>
                                    </w:rPr>
                                    <w:t>год</w:t>
                                  </w:r>
                                </w:p>
                              </w:tc>
                              <w:tc>
                                <w:tcPr>
                                  <w:tcW w:w="1963" w:type="dxa"/>
                                  <w:tcBorders>
                                    <w:top w:val="single" w:sz="4" w:space="0" w:color="auto"/>
                                    <w:left w:val="single" w:sz="4" w:space="0" w:color="auto"/>
                                    <w:righ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lang w:val="ru-RU" w:eastAsia="ru-RU" w:bidi="ru-RU"/>
                                    </w:rPr>
                                    <w:t>850 °С, 2 год</w:t>
                                  </w:r>
                                </w:p>
                              </w:tc>
                            </w:tr>
                            <w:tr w:rsidR="00F97D26">
                              <w:tblPrEx>
                                <w:tblCellMar>
                                  <w:top w:w="0" w:type="dxa"/>
                                  <w:bottom w:w="0" w:type="dxa"/>
                                </w:tblCellMar>
                              </w:tblPrEx>
                              <w:trPr>
                                <w:trHeight w:hRule="exact" w:val="240"/>
                                <w:jc w:val="center"/>
                              </w:trPr>
                              <w:tc>
                                <w:tcPr>
                                  <w:tcW w:w="835"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3</w:t>
                                  </w:r>
                                </w:p>
                              </w:tc>
                              <w:tc>
                                <w:tcPr>
                                  <w:tcW w:w="1646"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 xml:space="preserve">900 °С, 2 </w:t>
                                  </w:r>
                                  <w:r>
                                    <w:rPr>
                                      <w:rStyle w:val="21"/>
                                      <w:lang w:val="ru-RU" w:eastAsia="ru-RU" w:bidi="ru-RU"/>
                                    </w:rPr>
                                    <w:t>год</w:t>
                                  </w:r>
                                </w:p>
                              </w:tc>
                              <w:tc>
                                <w:tcPr>
                                  <w:tcW w:w="1963" w:type="dxa"/>
                                  <w:tcBorders>
                                    <w:top w:val="single" w:sz="4" w:space="0" w:color="auto"/>
                                    <w:left w:val="single" w:sz="4" w:space="0" w:color="auto"/>
                                    <w:righ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lang w:val="ru-RU" w:eastAsia="ru-RU" w:bidi="ru-RU"/>
                                    </w:rPr>
                                    <w:t>900 °С, 2 год</w:t>
                                  </w:r>
                                </w:p>
                              </w:tc>
                            </w:tr>
                            <w:tr w:rsidR="00F97D26">
                              <w:tblPrEx>
                                <w:tblCellMar>
                                  <w:top w:w="0" w:type="dxa"/>
                                  <w:bottom w:w="0" w:type="dxa"/>
                                </w:tblCellMar>
                              </w:tblPrEx>
                              <w:trPr>
                                <w:trHeight w:hRule="exact" w:val="250"/>
                                <w:jc w:val="center"/>
                              </w:trPr>
                              <w:tc>
                                <w:tcPr>
                                  <w:tcW w:w="835" w:type="dxa"/>
                                  <w:tcBorders>
                                    <w:top w:val="single" w:sz="4" w:space="0" w:color="auto"/>
                                    <w:left w:val="single" w:sz="4" w:space="0" w:color="auto"/>
                                    <w:bottom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4</w:t>
                                  </w:r>
                                </w:p>
                              </w:tc>
                              <w:tc>
                                <w:tcPr>
                                  <w:tcW w:w="1646" w:type="dxa"/>
                                  <w:tcBorders>
                                    <w:top w:val="single" w:sz="4" w:space="0" w:color="auto"/>
                                    <w:left w:val="single" w:sz="4" w:space="0" w:color="auto"/>
                                    <w:bottom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 xml:space="preserve">950 °С, 2 </w:t>
                                  </w:r>
                                  <w:r>
                                    <w:rPr>
                                      <w:rStyle w:val="21"/>
                                      <w:lang w:val="ru-RU" w:eastAsia="ru-RU" w:bidi="ru-RU"/>
                                    </w:rPr>
                                    <w:t>год</w:t>
                                  </w:r>
                                </w:p>
                              </w:tc>
                              <w:tc>
                                <w:tcPr>
                                  <w:tcW w:w="1963" w:type="dxa"/>
                                  <w:tcBorders>
                                    <w:top w:val="single" w:sz="4" w:space="0" w:color="auto"/>
                                    <w:left w:val="single" w:sz="4" w:space="0" w:color="auto"/>
                                    <w:bottom w:val="single" w:sz="4" w:space="0" w:color="auto"/>
                                    <w:righ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lang w:val="ru-RU" w:eastAsia="ru-RU" w:bidi="ru-RU"/>
                                    </w:rPr>
                                    <w:t>950 °С, 2 год</w:t>
                                  </w:r>
                                </w:p>
                              </w:tc>
                            </w:tr>
                          </w:tbl>
                          <w:p w:rsidR="00F97D26" w:rsidRDefault="00F97D26">
                            <w:pPr>
                              <w:rPr>
                                <w:sz w:val="2"/>
                                <w:szCs w:val="2"/>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3" o:spid="_x0000_s1028" type="#_x0000_t202" style="position:absolute;left:0;text-align:left;margin-left:247.7pt;margin-top:347.05pt;width:222.25pt;height:72.9pt;z-index:-125829374;visibility:visible;mso-wrap-style:square;mso-width-percent:0;mso-height-percent:0;mso-wrap-distance-left:5pt;mso-wrap-distance-top:0;mso-wrap-distance-right:5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AswIAALIFAAAOAAAAZHJzL2Uyb0RvYy54bWysVNuOmzAQfa/Uf7D8znJZSAAtWe2GUFXa&#10;XqTdfoADJlgFm9pOYLvqv3dsQrKXl6otD9Zgj49n5pyZq+uxa9GBSsUEz7B/4WFEeSkqxncZ/vZQ&#10;ODFGShNekVZwmuFHqvD16v27q6FPaSAa0VZUIgDhKh36DDda96nrqrKhHVEXoqccDmshO6LhV+7c&#10;SpIB0LvWDTxv4Q5CVr0UJVUKdvPpEK8sfl3TUn+pa0U1ajMMsWm7Srtuzequrki6k6RvWHkMg/xF&#10;FB1hHB49QeVEE7SX7A1Ux0oplKj1RSk6V9Q1K6nNAbLxvVfZ3DekpzYXKI7qT2VS/w+2/Hz4KhGr&#10;MhwuMOKkA44e6KjRrRiRf2nqM/QqBbf7Hhz1CPvAs81V9Xei/K4QF+uG8B29kVIMDSUVxOebm+6z&#10;qxOOMiDb4ZOo4B2y18ICjbXsTPGgHAjQgafHEzcmlhI2gzgIomWEUQlnSRDFl5Y8l6Tz7V4q/YGK&#10;DhkjwxK4t+jkcKe0iYaks4t5jIuCta3lv+UvNsBx2oG34ao5M1FYOp8SL9nEmzh0wmCxcUIvz52b&#10;Yh06i8JfRvllvl7n/i/zrh+mDasqys0zs7T88M+oO4p8EsVJXEq0rDJwJiQld9t1K9GBgLQL+9ma&#10;w8nZzX0Zhi0C5PIqJT8IvdsgcYpFvHTCIoycZOnFjucnt8nCC5MwL16mdMc4/feU0ABMRkE0iekc&#10;9KvcPPu9zY2kHdMwPFrWZTg+OZHUSHDDK0utJqyd7GelMOGfSwF0z0RbwRqNTmrV43a0vRHMfbAV&#10;1SMoWAoQGMgUBh8YjZA/MRpgiGRY/dgTSTFqP3LoAjNxZkPOxnY2CC/haoY1RpO51tNk2veS7RpA&#10;nvvsBjqlYFbEpqWmKI79BYPB5nIcYmbyPP+3XudRu/oNAAD//wMAUEsDBBQABgAIAAAAIQCODo8/&#10;3gAAAAsBAAAPAAAAZHJzL2Rvd25yZXYueG1sTI/BTsMwDIbvSLxDZCQuiKUdZVpK0wkhuHBjcOGW&#10;NaatSJyqydqyp8c7wc2Wf33+/mq3eCcmHGMfSEO+ykAgNcH21Gr4eH+53YKIyZA1LhBq+MEIu/ry&#10;ojKlDTO94bRPrWAIxdJo6FIaSilj06E3cRUGJL59hdGbxOvYSjuameHeyXWWbaQ3PfGHzgz41GHz&#10;vT96DZvlebh5VbieT42b6POU5wlzra+vlscHEAmX9BeGsz6rQ81Oh3AkG4XTUKj7gqMMU0UOghPq&#10;TikQBw3b8yDrSv7vUP8CAAD//wMAUEsBAi0AFAAGAAgAAAAhALaDOJL+AAAA4QEAABMAAAAAAAAA&#10;AAAAAAAAAAAAAFtDb250ZW50X1R5cGVzXS54bWxQSwECLQAUAAYACAAAACEAOP0h/9YAAACUAQAA&#10;CwAAAAAAAAAAAAAAAAAvAQAAX3JlbHMvLnJlbHNQSwECLQAUAAYACAAAACEAP3/+ALMCAACyBQAA&#10;DgAAAAAAAAAAAAAAAAAuAgAAZHJzL2Uyb0RvYy54bWxQSwECLQAUAAYACAAAACEAjg6PP94AAAAL&#10;AQAADwAAAAAAAAAAAAAAAAANBQAAZHJzL2Rvd25yZXYueG1sUEsFBgAAAAAEAAQA8wAAABgGAAAA&#10;AA==&#10;" filled="f" stroked="f">
                <v:textbox style="mso-fit-shape-to-text:t" inset="0,0,0,0">
                  <w:txbxContent>
                    <w:p w:rsidR="00F97D26" w:rsidRDefault="006507EA">
                      <w:pPr>
                        <w:pStyle w:val="a6"/>
                        <w:shd w:val="clear" w:color="auto" w:fill="auto"/>
                      </w:pPr>
                      <w:r>
                        <w:rPr>
                          <w:rStyle w:val="Exact0"/>
                        </w:rPr>
                        <w:t>Таблиц</w:t>
                      </w:r>
                      <w:r>
                        <w:rPr>
                          <w:rStyle w:val="Exact0"/>
                        </w:rPr>
                        <w:t>я 1 - Режими хіміко-термічної обробки</w:t>
                      </w:r>
                    </w:p>
                    <w:tbl>
                      <w:tblPr>
                        <w:tblOverlap w:val="never"/>
                        <w:tblW w:w="0" w:type="auto"/>
                        <w:jc w:val="center"/>
                        <w:tblLayout w:type="fixed"/>
                        <w:tblCellMar>
                          <w:left w:w="10" w:type="dxa"/>
                          <w:right w:w="10" w:type="dxa"/>
                        </w:tblCellMar>
                        <w:tblLook w:val="0000" w:firstRow="0" w:lastRow="0" w:firstColumn="0" w:lastColumn="0" w:noHBand="0" w:noVBand="0"/>
                      </w:tblPr>
                      <w:tblGrid>
                        <w:gridCol w:w="835"/>
                        <w:gridCol w:w="1646"/>
                        <w:gridCol w:w="1963"/>
                      </w:tblGrid>
                      <w:tr w:rsidR="00F97D26">
                        <w:tblPrEx>
                          <w:tblCellMar>
                            <w:top w:w="0" w:type="dxa"/>
                            <w:bottom w:w="0" w:type="dxa"/>
                          </w:tblCellMar>
                        </w:tblPrEx>
                        <w:trPr>
                          <w:trHeight w:hRule="exact" w:val="245"/>
                          <w:jc w:val="center"/>
                        </w:trPr>
                        <w:tc>
                          <w:tcPr>
                            <w:tcW w:w="835"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ind w:left="160"/>
                              <w:jc w:val="left"/>
                            </w:pPr>
                            <w:r>
                              <w:rPr>
                                <w:rStyle w:val="21"/>
                              </w:rPr>
                              <w:t>№ п/п</w:t>
                            </w:r>
                          </w:p>
                        </w:tc>
                        <w:tc>
                          <w:tcPr>
                            <w:tcW w:w="1646"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Цементація</w:t>
                            </w:r>
                          </w:p>
                        </w:tc>
                        <w:tc>
                          <w:tcPr>
                            <w:tcW w:w="1963" w:type="dxa"/>
                            <w:tcBorders>
                              <w:top w:val="single" w:sz="4" w:space="0" w:color="auto"/>
                              <w:left w:val="single" w:sz="4" w:space="0" w:color="auto"/>
                              <w:righ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lang w:val="ru-RU" w:eastAsia="ru-RU" w:bidi="ru-RU"/>
                              </w:rPr>
                              <w:t>Борування</w:t>
                            </w:r>
                          </w:p>
                        </w:tc>
                      </w:tr>
                      <w:tr w:rsidR="00F97D26">
                        <w:tblPrEx>
                          <w:tblCellMar>
                            <w:top w:w="0" w:type="dxa"/>
                            <w:bottom w:w="0" w:type="dxa"/>
                          </w:tblCellMar>
                        </w:tblPrEx>
                        <w:trPr>
                          <w:trHeight w:hRule="exact" w:val="240"/>
                          <w:jc w:val="center"/>
                        </w:trPr>
                        <w:tc>
                          <w:tcPr>
                            <w:tcW w:w="835"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1</w:t>
                            </w:r>
                          </w:p>
                        </w:tc>
                        <w:tc>
                          <w:tcPr>
                            <w:tcW w:w="1646"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 xml:space="preserve">800 °С, 2 </w:t>
                            </w:r>
                            <w:r>
                              <w:rPr>
                                <w:rStyle w:val="21"/>
                                <w:lang w:val="ru-RU" w:eastAsia="ru-RU" w:bidi="ru-RU"/>
                              </w:rPr>
                              <w:t>год</w:t>
                            </w:r>
                          </w:p>
                        </w:tc>
                        <w:tc>
                          <w:tcPr>
                            <w:tcW w:w="1963" w:type="dxa"/>
                            <w:tcBorders>
                              <w:top w:val="single" w:sz="4" w:space="0" w:color="auto"/>
                              <w:left w:val="single" w:sz="4" w:space="0" w:color="auto"/>
                              <w:righ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lang w:val="ru-RU" w:eastAsia="ru-RU" w:bidi="ru-RU"/>
                              </w:rPr>
                              <w:t>800 °С, 2 год</w:t>
                            </w:r>
                          </w:p>
                        </w:tc>
                      </w:tr>
                      <w:tr w:rsidR="00F97D26">
                        <w:tblPrEx>
                          <w:tblCellMar>
                            <w:top w:w="0" w:type="dxa"/>
                            <w:bottom w:w="0" w:type="dxa"/>
                          </w:tblCellMar>
                        </w:tblPrEx>
                        <w:trPr>
                          <w:trHeight w:hRule="exact" w:val="240"/>
                          <w:jc w:val="center"/>
                        </w:trPr>
                        <w:tc>
                          <w:tcPr>
                            <w:tcW w:w="835"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2</w:t>
                            </w:r>
                          </w:p>
                        </w:tc>
                        <w:tc>
                          <w:tcPr>
                            <w:tcW w:w="1646"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 xml:space="preserve">850 °С, 2 </w:t>
                            </w:r>
                            <w:r>
                              <w:rPr>
                                <w:rStyle w:val="21"/>
                                <w:lang w:val="ru-RU" w:eastAsia="ru-RU" w:bidi="ru-RU"/>
                              </w:rPr>
                              <w:t>год</w:t>
                            </w:r>
                          </w:p>
                        </w:tc>
                        <w:tc>
                          <w:tcPr>
                            <w:tcW w:w="1963" w:type="dxa"/>
                            <w:tcBorders>
                              <w:top w:val="single" w:sz="4" w:space="0" w:color="auto"/>
                              <w:left w:val="single" w:sz="4" w:space="0" w:color="auto"/>
                              <w:righ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lang w:val="ru-RU" w:eastAsia="ru-RU" w:bidi="ru-RU"/>
                              </w:rPr>
                              <w:t>850 °С, 2 год</w:t>
                            </w:r>
                          </w:p>
                        </w:tc>
                      </w:tr>
                      <w:tr w:rsidR="00F97D26">
                        <w:tblPrEx>
                          <w:tblCellMar>
                            <w:top w:w="0" w:type="dxa"/>
                            <w:bottom w:w="0" w:type="dxa"/>
                          </w:tblCellMar>
                        </w:tblPrEx>
                        <w:trPr>
                          <w:trHeight w:hRule="exact" w:val="240"/>
                          <w:jc w:val="center"/>
                        </w:trPr>
                        <w:tc>
                          <w:tcPr>
                            <w:tcW w:w="835"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3</w:t>
                            </w:r>
                          </w:p>
                        </w:tc>
                        <w:tc>
                          <w:tcPr>
                            <w:tcW w:w="1646"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 xml:space="preserve">900 °С, 2 </w:t>
                            </w:r>
                            <w:r>
                              <w:rPr>
                                <w:rStyle w:val="21"/>
                                <w:lang w:val="ru-RU" w:eastAsia="ru-RU" w:bidi="ru-RU"/>
                              </w:rPr>
                              <w:t>год</w:t>
                            </w:r>
                          </w:p>
                        </w:tc>
                        <w:tc>
                          <w:tcPr>
                            <w:tcW w:w="1963" w:type="dxa"/>
                            <w:tcBorders>
                              <w:top w:val="single" w:sz="4" w:space="0" w:color="auto"/>
                              <w:left w:val="single" w:sz="4" w:space="0" w:color="auto"/>
                              <w:righ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lang w:val="ru-RU" w:eastAsia="ru-RU" w:bidi="ru-RU"/>
                              </w:rPr>
                              <w:t>900 °С, 2 год</w:t>
                            </w:r>
                          </w:p>
                        </w:tc>
                      </w:tr>
                      <w:tr w:rsidR="00F97D26">
                        <w:tblPrEx>
                          <w:tblCellMar>
                            <w:top w:w="0" w:type="dxa"/>
                            <w:bottom w:w="0" w:type="dxa"/>
                          </w:tblCellMar>
                        </w:tblPrEx>
                        <w:trPr>
                          <w:trHeight w:hRule="exact" w:val="250"/>
                          <w:jc w:val="center"/>
                        </w:trPr>
                        <w:tc>
                          <w:tcPr>
                            <w:tcW w:w="835" w:type="dxa"/>
                            <w:tcBorders>
                              <w:top w:val="single" w:sz="4" w:space="0" w:color="auto"/>
                              <w:left w:val="single" w:sz="4" w:space="0" w:color="auto"/>
                              <w:bottom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4</w:t>
                            </w:r>
                          </w:p>
                        </w:tc>
                        <w:tc>
                          <w:tcPr>
                            <w:tcW w:w="1646" w:type="dxa"/>
                            <w:tcBorders>
                              <w:top w:val="single" w:sz="4" w:space="0" w:color="auto"/>
                              <w:left w:val="single" w:sz="4" w:space="0" w:color="auto"/>
                              <w:bottom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 xml:space="preserve">950 °С, 2 </w:t>
                            </w:r>
                            <w:r>
                              <w:rPr>
                                <w:rStyle w:val="21"/>
                                <w:lang w:val="ru-RU" w:eastAsia="ru-RU" w:bidi="ru-RU"/>
                              </w:rPr>
                              <w:t>год</w:t>
                            </w:r>
                          </w:p>
                        </w:tc>
                        <w:tc>
                          <w:tcPr>
                            <w:tcW w:w="1963" w:type="dxa"/>
                            <w:tcBorders>
                              <w:top w:val="single" w:sz="4" w:space="0" w:color="auto"/>
                              <w:left w:val="single" w:sz="4" w:space="0" w:color="auto"/>
                              <w:bottom w:val="single" w:sz="4" w:space="0" w:color="auto"/>
                              <w:righ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lang w:val="ru-RU" w:eastAsia="ru-RU" w:bidi="ru-RU"/>
                              </w:rPr>
                              <w:t>950 °С, 2 год</w:t>
                            </w:r>
                          </w:p>
                        </w:tc>
                      </w:tr>
                    </w:tbl>
                    <w:p w:rsidR="00F97D26" w:rsidRDefault="00F97D26">
                      <w:pPr>
                        <w:rPr>
                          <w:sz w:val="2"/>
                          <w:szCs w:val="2"/>
                        </w:rPr>
                      </w:pPr>
                    </w:p>
                  </w:txbxContent>
                </v:textbox>
                <w10:wrap type="square" side="left" anchorx="margin" anchory="margin"/>
              </v:shape>
            </w:pict>
          </mc:Fallback>
        </mc:AlternateContent>
      </w:r>
      <w:r>
        <w:rPr>
          <w:rStyle w:val="23"/>
        </w:rPr>
        <w:t xml:space="preserve">шару. Встановлено, що кращі властивості мають сталі із вмістом вуглецю в поверхневому шарі в межах </w:t>
      </w:r>
      <w:r w:rsidRPr="006507EA">
        <w:rPr>
          <w:rStyle w:val="23"/>
          <w:lang w:val="ru-RU" w:eastAsia="en-US" w:bidi="en-US"/>
        </w:rPr>
        <w:t>0,8</w:t>
      </w:r>
      <w:r w:rsidRPr="006507EA">
        <w:rPr>
          <w:rStyle w:val="23"/>
          <w:lang w:val="ru-RU" w:eastAsia="en-US" w:bidi="en-US"/>
        </w:rPr>
        <w:softHyphen/>
        <w:t>1</w:t>
      </w:r>
      <w:r>
        <w:rPr>
          <w:rStyle w:val="23"/>
        </w:rPr>
        <w:tab/>
        <w:t>%. Із збільшенням концентрації вуглецю</w:t>
      </w:r>
    </w:p>
    <w:p w:rsidR="00F97D26" w:rsidRDefault="006507EA">
      <w:pPr>
        <w:pStyle w:val="20"/>
        <w:shd w:val="clear" w:color="auto" w:fill="auto"/>
        <w:spacing w:before="0"/>
      </w:pPr>
      <w:r>
        <w:rPr>
          <w:rStyle w:val="23"/>
        </w:rPr>
        <w:t>зносостійкість сталі зменшується на 10-15 %, границя міцності при скручуванні - на 15-20 %. Знижується також уда</w:t>
      </w:r>
      <w:r>
        <w:rPr>
          <w:rStyle w:val="23"/>
        </w:rPr>
        <w:t>рна в’язкість.</w:t>
      </w:r>
    </w:p>
    <w:p w:rsidR="00F97D26" w:rsidRDefault="006507EA">
      <w:pPr>
        <w:pStyle w:val="20"/>
        <w:shd w:val="clear" w:color="auto" w:fill="auto"/>
        <w:spacing w:before="0"/>
        <w:ind w:firstLine="600"/>
      </w:pPr>
      <w:r>
        <w:rPr>
          <w:rStyle w:val="23"/>
        </w:rPr>
        <w:t xml:space="preserve">Мікроструктура цементованого шару вуглецевої сталі після повільного охолодження складається з доевтектоїдної, евтектоїдної і заевтектоїдної сталей. Глибиною цементації є сумарна глибина заевтектоїдної, евтектоїдної і половини доевтектоїдної </w:t>
      </w:r>
      <w:r>
        <w:rPr>
          <w:rStyle w:val="23"/>
        </w:rPr>
        <w:t>зони [5]. Структура заевтектоїдної зони складається з пластинчатого перліту з невеликою кількістю залишкового цементиту, а евтектоїдна зона має перлітну структуру. Після гартування структура цементованого шару складається з дрібногольчатого мартенситу.</w:t>
      </w:r>
    </w:p>
    <w:p w:rsidR="00F97D26" w:rsidRDefault="006507EA">
      <w:pPr>
        <w:pStyle w:val="20"/>
        <w:shd w:val="clear" w:color="auto" w:fill="auto"/>
        <w:spacing w:before="0"/>
        <w:ind w:firstLine="600"/>
      </w:pPr>
      <w:r>
        <w:rPr>
          <w:rStyle w:val="23"/>
        </w:rPr>
        <w:t>Про</w:t>
      </w:r>
      <w:r>
        <w:rPr>
          <w:rStyle w:val="23"/>
        </w:rPr>
        <w:t xml:space="preserve">цес цементації проводять вище Асз (зазвичай при 910-930 °С, рідше при 1000-1050 °С), коли сталь знаходиться в аустенітному стані з високою розчинністю вуглецю. Товщина цементованого шару залежно від складу сталі і призначення виробу може складати 0,5-2 мм </w:t>
      </w:r>
      <w:r>
        <w:rPr>
          <w:rStyle w:val="23"/>
        </w:rPr>
        <w:t>[6].</w:t>
      </w:r>
    </w:p>
    <w:p w:rsidR="00F97D26" w:rsidRDefault="006507EA">
      <w:pPr>
        <w:pStyle w:val="20"/>
        <w:shd w:val="clear" w:color="auto" w:fill="auto"/>
        <w:spacing w:before="0"/>
        <w:ind w:firstLine="600"/>
      </w:pPr>
      <w:r>
        <w:rPr>
          <w:rStyle w:val="23"/>
        </w:rPr>
        <w:t>Боруровання - хіміко-термічна обробка, що полягає в дифузійному насиченні поверхневого шару сталі бором.</w:t>
      </w:r>
    </w:p>
    <w:p w:rsidR="00F97D26" w:rsidRDefault="006507EA">
      <w:pPr>
        <w:pStyle w:val="20"/>
        <w:shd w:val="clear" w:color="auto" w:fill="auto"/>
        <w:tabs>
          <w:tab w:val="left" w:pos="3322"/>
        </w:tabs>
        <w:spacing w:before="0"/>
        <w:ind w:firstLine="600"/>
      </w:pPr>
      <w:r>
        <w:rPr>
          <w:rStyle w:val="23"/>
        </w:rPr>
        <w:t>Найбільш поширеним є рідинне електролізне борування: в тигель з розплавленої бури поміщають оброблювану деталь (катод) і графітовий стрижень (анод</w:t>
      </w:r>
      <w:r>
        <w:rPr>
          <w:rStyle w:val="23"/>
        </w:rPr>
        <w:t>), через які пропускають постійний струм для створення процесу електролізу. Оптимальна температура борування 920-950</w:t>
      </w:r>
      <w:r>
        <w:rPr>
          <w:rStyle w:val="23"/>
        </w:rPr>
        <w:tab/>
        <w:t>°С. Основним</w:t>
      </w:r>
    </w:p>
    <w:p w:rsidR="00F97D26" w:rsidRDefault="006507EA">
      <w:pPr>
        <w:pStyle w:val="20"/>
        <w:shd w:val="clear" w:color="auto" w:fill="auto"/>
        <w:spacing w:before="0"/>
      </w:pPr>
      <w:r>
        <w:rPr>
          <w:rStyle w:val="23"/>
        </w:rPr>
        <w:t>обладнанням є печі-ванни з електричним або газовим обігрівом. Підвищення щільності струму, температури і тривалості процессу н</w:t>
      </w:r>
      <w:r>
        <w:rPr>
          <w:rStyle w:val="23"/>
        </w:rPr>
        <w:t>езначно збільшує товщину шару при одночасному зростанні його крихкості. Крім того, підвищення температури призводить до зменшення терміну служби обладнання, збільшення витрати сировини і погіршує структуру основного металу. Зниження температури зменшує шви</w:t>
      </w:r>
      <w:r>
        <w:rPr>
          <w:rStyle w:val="23"/>
        </w:rPr>
        <w:t>дкість дифузії і уповільнює процес борування [7].</w:t>
      </w:r>
    </w:p>
    <w:p w:rsidR="00F97D26" w:rsidRDefault="006507EA">
      <w:pPr>
        <w:pStyle w:val="20"/>
        <w:shd w:val="clear" w:color="auto" w:fill="auto"/>
        <w:spacing w:before="0"/>
        <w:ind w:firstLine="600"/>
      </w:pPr>
      <w:r>
        <w:rPr>
          <w:rStyle w:val="23"/>
        </w:rPr>
        <w:t>Газове борування - більш досконалий метод насичення бором. Воно проводиться в активних газових середовищах і при більш низьких температурах. Але застосовувані газові суміші, токсичні та вибухонебезпечні, що</w:t>
      </w:r>
      <w:r>
        <w:rPr>
          <w:rStyle w:val="23"/>
        </w:rPr>
        <w:t xml:space="preserve"> й обмежує застосування газового борування. Газове борування проводять у спеціальних установках за рахунок розкладання газоподібних сполук бору: диборану (ВгНб), трихлористогобору (ВСІз), трехбромистого бора (ВВгз), триметил [(СНз)зВ] та інших речовин. У т</w:t>
      </w:r>
      <w:r>
        <w:rPr>
          <w:rStyle w:val="23"/>
        </w:rPr>
        <w:t>ехнологічному плані процес газового борування подібний процесів газової цементації або азотування.</w:t>
      </w:r>
    </w:p>
    <w:p w:rsidR="00F97D26" w:rsidRDefault="006507EA">
      <w:pPr>
        <w:pStyle w:val="20"/>
        <w:shd w:val="clear" w:color="auto" w:fill="auto"/>
        <w:spacing w:before="0"/>
        <w:ind w:firstLine="600"/>
      </w:pPr>
      <w:r>
        <w:rPr>
          <w:rStyle w:val="23"/>
        </w:rPr>
        <w:t>Борування в обмазках (з паст) доцільно застосовувати при зміцненні великогабаритних виробів, а також при необхідності місцевого борування. Розвиток цього нап</w:t>
      </w:r>
      <w:r>
        <w:rPr>
          <w:rStyle w:val="23"/>
        </w:rPr>
        <w:t>ряму в боруванні стимулюється також можливістю поєднання борування з вживаними на підприємствах режимами</w:t>
      </w:r>
      <w:r>
        <w:rPr>
          <w:rStyle w:val="23"/>
        </w:rPr>
        <w:br w:type="column"/>
      </w:r>
      <w:r>
        <w:rPr>
          <w:rStyle w:val="23"/>
        </w:rPr>
        <w:lastRenderedPageBreak/>
        <w:t>термічної обробки зміцнення деталей [8]. Технологія процесу борування з паст передбачає виконання таких операцій: приготування обмазки, підготовка пове</w:t>
      </w:r>
      <w:r>
        <w:rPr>
          <w:rStyle w:val="23"/>
        </w:rPr>
        <w:t>рхні до насичення, нанесення і сушка обмазки, борування деталей за заданим режимом, охолодження і очищення деталей від пасти. Основні компоненти пасти ретельно змішують у спеціальних змішувачах і розбавляють до необхідної консистенції. В якості в'яжучих ви</w:t>
      </w:r>
      <w:r>
        <w:rPr>
          <w:rStyle w:val="23"/>
        </w:rPr>
        <w:t>користовують гідролізний етил силікат, рідке скло, сульфітно-спиртову барду, декстриновий клей тощо. Консистенція пасти визначається в основному обраною технологією нанесення її на деталі: пульверизацією, зануренням, кистю. Після завершення режиму насиченн</w:t>
      </w:r>
      <w:r>
        <w:rPr>
          <w:rStyle w:val="23"/>
        </w:rPr>
        <w:t>я деталі охолоджують на повітрі або піддають безпосередньому гартуванню.</w:t>
      </w:r>
    </w:p>
    <w:p w:rsidR="00F97D26" w:rsidRDefault="006507EA">
      <w:pPr>
        <w:pStyle w:val="20"/>
        <w:shd w:val="clear" w:color="auto" w:fill="auto"/>
        <w:spacing w:before="0" w:after="290"/>
        <w:ind w:firstLine="620"/>
      </w:pPr>
      <w:r>
        <w:rPr>
          <w:rStyle w:val="23"/>
        </w:rPr>
        <w:t xml:space="preserve">Призначення боруровання - підвищити твердість, яка зберігається до 950 °С, опір абразивного зносу і корозії в агресивних середовищах, теплостійкість і жаростійкість сталевих деталей </w:t>
      </w:r>
      <w:r>
        <w:rPr>
          <w:rStyle w:val="23"/>
        </w:rPr>
        <w:t>[9-10].</w:t>
      </w:r>
    </w:p>
    <w:p w:rsidR="00F97D26" w:rsidRDefault="006507EA">
      <w:pPr>
        <w:pStyle w:val="51"/>
        <w:keepNext/>
        <w:keepLines/>
        <w:shd w:val="clear" w:color="auto" w:fill="D9D9DB"/>
        <w:spacing w:after="226"/>
        <w:ind w:left="20"/>
      </w:pPr>
      <w:bookmarkStart w:id="6" w:name="bookmark5"/>
      <w:r>
        <w:rPr>
          <w:rStyle w:val="52"/>
          <w:b/>
          <w:bCs/>
        </w:rPr>
        <w:t>Матеріал і методика дослідження</w:t>
      </w:r>
      <w:bookmarkEnd w:id="6"/>
    </w:p>
    <w:p w:rsidR="00F97D26" w:rsidRDefault="006507EA">
      <w:pPr>
        <w:pStyle w:val="60"/>
        <w:shd w:val="clear" w:color="auto" w:fill="auto"/>
        <w:spacing w:before="0"/>
        <w:ind w:firstLine="620"/>
      </w:pPr>
      <w:r>
        <w:rPr>
          <w:rStyle w:val="61"/>
          <w:i/>
          <w:iCs/>
        </w:rPr>
        <w:t>Досліджувані матеріали для комплексної хіміко-термічної обробки</w:t>
      </w:r>
    </w:p>
    <w:p w:rsidR="00F97D26" w:rsidRDefault="006507EA">
      <w:pPr>
        <w:pStyle w:val="20"/>
        <w:shd w:val="clear" w:color="auto" w:fill="auto"/>
        <w:spacing w:before="0" w:after="264" w:line="230" w:lineRule="exact"/>
        <w:ind w:firstLine="620"/>
      </w:pPr>
      <w:r>
        <w:rPr>
          <w:rStyle w:val="23"/>
        </w:rPr>
        <w:t xml:space="preserve">Матеріалом для дослідження в даній науково- дослідній роботі є сталь 38Х2МЮА. Зразки зміцнювали боруванням та комплексною хіміко- термічною обробкою за </w:t>
      </w:r>
      <w:r>
        <w:rPr>
          <w:rStyle w:val="23"/>
        </w:rPr>
        <w:t>режимами, які представлені в таблиці 1.</w:t>
      </w:r>
    </w:p>
    <w:p w:rsidR="00F97D26" w:rsidRDefault="006507EA">
      <w:pPr>
        <w:pStyle w:val="20"/>
        <w:shd w:val="clear" w:color="auto" w:fill="auto"/>
        <w:spacing w:before="0" w:after="273"/>
        <w:ind w:firstLine="620"/>
      </w:pPr>
      <w:r>
        <w:rPr>
          <w:rStyle w:val="23"/>
        </w:rPr>
        <w:t>Сталь 38Х2МЮА застосовується для виготовлення штоків, клапанів парових турбін, що працюють при температурі до +450 °С, гільз циліндрів двигунів внутрішнього згоряння, голок форсунок, тарілок букс, розпилювачів, пальц</w:t>
      </w:r>
      <w:r>
        <w:rPr>
          <w:rStyle w:val="23"/>
        </w:rPr>
        <w:t>ів, плунжерів, розподільних валиків, валів, втулок та інших деталей, деталей ракетних і авіаційних двигунів, деталей трубопроводів з загартуванням в маслі і відпуском у маслі або у воді, суцільнокатаних кілець різного призначення (табл. 2).</w:t>
      </w:r>
    </w:p>
    <w:p w:rsidR="00F97D26" w:rsidRDefault="006507EA">
      <w:pPr>
        <w:pStyle w:val="20"/>
        <w:shd w:val="clear" w:color="auto" w:fill="auto"/>
        <w:spacing w:before="0" w:line="210" w:lineRule="exact"/>
        <w:ind w:firstLine="620"/>
      </w:pPr>
      <w:r>
        <w:rPr>
          <w:rStyle w:val="23"/>
        </w:rPr>
        <w:t>Таблиця 2 - Дет</w:t>
      </w:r>
      <w:r>
        <w:rPr>
          <w:rStyle w:val="23"/>
        </w:rPr>
        <w:t>алі зі сталі 38Х2МЮА після</w:t>
      </w:r>
    </w:p>
    <w:p w:rsidR="00F97D26" w:rsidRDefault="006507EA">
      <w:pPr>
        <w:pStyle w:val="20"/>
        <w:shd w:val="clear" w:color="auto" w:fill="auto"/>
        <w:spacing w:before="0" w:line="210" w:lineRule="exact"/>
      </w:pPr>
      <w:r>
        <w:rPr>
          <w:noProof/>
          <w:lang w:val="ru-RU" w:eastAsia="ru-RU" w:bidi="ar-SA"/>
        </w:rPr>
        <mc:AlternateContent>
          <mc:Choice Requires="wps">
            <w:drawing>
              <wp:anchor distT="0" distB="254000" distL="128270" distR="935990" simplePos="0" relativeHeight="377487107" behindDoc="1" locked="0" layoutInCell="1" allowOverlap="1">
                <wp:simplePos x="0" y="0"/>
                <wp:positionH relativeFrom="margin">
                  <wp:posOffset>3255010</wp:posOffset>
                </wp:positionH>
                <wp:positionV relativeFrom="margin">
                  <wp:posOffset>7482840</wp:posOffset>
                </wp:positionV>
                <wp:extent cx="1856105" cy="1209675"/>
                <wp:effectExtent l="0" t="0" r="3810" b="3175"/>
                <wp:wrapSquare wrapText="left"/>
                <wp:docPr id="4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6105" cy="1209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jc w:val="center"/>
                              <w:tblLayout w:type="fixed"/>
                              <w:tblCellMar>
                                <w:left w:w="10" w:type="dxa"/>
                                <w:right w:w="10" w:type="dxa"/>
                              </w:tblCellMar>
                              <w:tblLook w:val="0000" w:firstRow="0" w:lastRow="0" w:firstColumn="0" w:lastColumn="0" w:noHBand="0" w:noVBand="0"/>
                            </w:tblPr>
                            <w:tblGrid>
                              <w:gridCol w:w="1075"/>
                              <w:gridCol w:w="1848"/>
                            </w:tblGrid>
                            <w:tr w:rsidR="00F97D26">
                              <w:tblPrEx>
                                <w:tblCellMar>
                                  <w:top w:w="0" w:type="dxa"/>
                                  <w:bottom w:w="0" w:type="dxa"/>
                                </w:tblCellMar>
                              </w:tblPrEx>
                              <w:trPr>
                                <w:trHeight w:hRule="exact" w:val="470"/>
                                <w:jc w:val="center"/>
                              </w:trPr>
                              <w:tc>
                                <w:tcPr>
                                  <w:tcW w:w="1075"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Назва</w:t>
                                  </w:r>
                                </w:p>
                                <w:p w:rsidR="00F97D26" w:rsidRDefault="006507EA">
                                  <w:pPr>
                                    <w:pStyle w:val="20"/>
                                    <w:shd w:val="clear" w:color="auto" w:fill="auto"/>
                                    <w:spacing w:before="0" w:line="210" w:lineRule="exact"/>
                                    <w:jc w:val="center"/>
                                  </w:pPr>
                                  <w:r>
                                    <w:rPr>
                                      <w:rStyle w:val="21"/>
                                    </w:rPr>
                                    <w:t>деталі</w:t>
                                  </w:r>
                                </w:p>
                              </w:tc>
                              <w:tc>
                                <w:tcPr>
                                  <w:tcW w:w="1848" w:type="dxa"/>
                                  <w:tcBorders>
                                    <w:top w:val="single" w:sz="4" w:space="0" w:color="auto"/>
                                    <w:left w:val="single" w:sz="4" w:space="0" w:color="auto"/>
                                    <w:righ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Сфера</w:t>
                                  </w:r>
                                </w:p>
                                <w:p w:rsidR="00F97D26" w:rsidRDefault="006507EA">
                                  <w:pPr>
                                    <w:pStyle w:val="20"/>
                                    <w:shd w:val="clear" w:color="auto" w:fill="auto"/>
                                    <w:spacing w:before="0" w:line="210" w:lineRule="exact"/>
                                    <w:jc w:val="center"/>
                                  </w:pPr>
                                  <w:r>
                                    <w:rPr>
                                      <w:rStyle w:val="21"/>
                                    </w:rPr>
                                    <w:t>використання</w:t>
                                  </w:r>
                                </w:p>
                              </w:tc>
                            </w:tr>
                            <w:tr w:rsidR="00F97D26">
                              <w:tblPrEx>
                                <w:tblCellMar>
                                  <w:top w:w="0" w:type="dxa"/>
                                  <w:bottom w:w="0" w:type="dxa"/>
                                </w:tblCellMar>
                              </w:tblPrEx>
                              <w:trPr>
                                <w:trHeight w:hRule="exact" w:val="1402"/>
                                <w:jc w:val="center"/>
                              </w:trPr>
                              <w:tc>
                                <w:tcPr>
                                  <w:tcW w:w="1075" w:type="dxa"/>
                                  <w:tcBorders>
                                    <w:top w:val="single" w:sz="4" w:space="0" w:color="auto"/>
                                    <w:left w:val="single" w:sz="4" w:space="0" w:color="auto"/>
                                    <w:bottom w:val="single" w:sz="4" w:space="0" w:color="auto"/>
                                  </w:tcBorders>
                                  <w:shd w:val="clear" w:color="auto" w:fill="FFFFFF"/>
                                  <w:vAlign w:val="center"/>
                                </w:tcPr>
                                <w:p w:rsidR="00F97D26" w:rsidRDefault="006507EA">
                                  <w:pPr>
                                    <w:pStyle w:val="20"/>
                                    <w:shd w:val="clear" w:color="auto" w:fill="auto"/>
                                    <w:spacing w:before="0" w:line="210" w:lineRule="exact"/>
                                    <w:jc w:val="left"/>
                                  </w:pPr>
                                  <w:r>
                                    <w:rPr>
                                      <w:rStyle w:val="21"/>
                                      <w:lang w:val="ru-RU" w:eastAsia="ru-RU" w:bidi="ru-RU"/>
                                    </w:rPr>
                                    <w:t>Сопла</w:t>
                                  </w:r>
                                </w:p>
                              </w:tc>
                              <w:tc>
                                <w:tcPr>
                                  <w:tcW w:w="1848" w:type="dxa"/>
                                  <w:tcBorders>
                                    <w:top w:val="single" w:sz="4" w:space="0" w:color="auto"/>
                                    <w:left w:val="single" w:sz="4" w:space="0" w:color="auto"/>
                                    <w:bottom w:val="single" w:sz="4" w:space="0" w:color="auto"/>
                                    <w:right w:val="single" w:sz="4" w:space="0" w:color="auto"/>
                                  </w:tcBorders>
                                  <w:shd w:val="clear" w:color="auto" w:fill="FFFFFF"/>
                                  <w:vAlign w:val="bottom"/>
                                </w:tcPr>
                                <w:p w:rsidR="00F97D26" w:rsidRDefault="006507EA">
                                  <w:pPr>
                                    <w:pStyle w:val="20"/>
                                    <w:shd w:val="clear" w:color="auto" w:fill="auto"/>
                                    <w:tabs>
                                      <w:tab w:val="left" w:pos="1186"/>
                                    </w:tabs>
                                    <w:spacing w:before="0" w:line="230" w:lineRule="exact"/>
                                    <w:jc w:val="left"/>
                                  </w:pPr>
                                  <w:r>
                                    <w:rPr>
                                      <w:rStyle w:val="21"/>
                                    </w:rPr>
                                    <w:t>Частина труби, що служить</w:t>
                                  </w:r>
                                  <w:r>
                                    <w:rPr>
                                      <w:rStyle w:val="21"/>
                                    </w:rPr>
                                    <w:tab/>
                                    <w:t>для</w:t>
                                  </w:r>
                                </w:p>
                                <w:p w:rsidR="00F97D26" w:rsidRDefault="006507EA">
                                  <w:pPr>
                                    <w:pStyle w:val="20"/>
                                    <w:shd w:val="clear" w:color="auto" w:fill="auto"/>
                                    <w:tabs>
                                      <w:tab w:val="left" w:pos="1190"/>
                                    </w:tabs>
                                    <w:spacing w:before="0" w:line="230" w:lineRule="exact"/>
                                    <w:jc w:val="left"/>
                                  </w:pPr>
                                  <w:r>
                                    <w:rPr>
                                      <w:rStyle w:val="21"/>
                                    </w:rPr>
                                    <w:t>регулювання струменя</w:t>
                                  </w:r>
                                  <w:r>
                                    <w:rPr>
                                      <w:rStyle w:val="21"/>
                                    </w:rPr>
                                    <w:tab/>
                                    <w:t>газу,</w:t>
                                  </w:r>
                                </w:p>
                                <w:p w:rsidR="00F97D26" w:rsidRDefault="006507EA">
                                  <w:pPr>
                                    <w:pStyle w:val="20"/>
                                    <w:shd w:val="clear" w:color="auto" w:fill="auto"/>
                                    <w:spacing w:before="0" w:line="230" w:lineRule="exact"/>
                                    <w:jc w:val="left"/>
                                  </w:pPr>
                                  <w:r>
                                    <w:rPr>
                                      <w:rStyle w:val="21"/>
                                    </w:rPr>
                                    <w:t>пари, рідини, що виходить із неї</w:t>
                                  </w:r>
                                </w:p>
                              </w:tc>
                            </w:tr>
                          </w:tbl>
                          <w:p w:rsidR="00F97D26" w:rsidRDefault="00F97D26">
                            <w:pPr>
                              <w:rPr>
                                <w:sz w:val="2"/>
                                <w:szCs w:val="2"/>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4" o:spid="_x0000_s1029" type="#_x0000_t202" style="position:absolute;left:0;text-align:left;margin-left:256.3pt;margin-top:589.2pt;width:146.15pt;height:95.25pt;z-index:-125829373;visibility:visible;mso-wrap-style:square;mso-width-percent:0;mso-height-percent:0;mso-wrap-distance-left:10.1pt;mso-wrap-distance-top:0;mso-wrap-distance-right:73.7pt;mso-wrap-distance-bottom:20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SoksAIAALM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xxGGHHSQ48e6EGjW3FAfmjqMw4qA7f7ARz1Afahz5arGu5E9VUhLlYt4Vt6I6UYW0pqyM83N92z&#10;qxOOMiCb8YOoIQ7ZaWGBDo3sTfGgHAjQoU+Pp96YXCoTMoli34McKzjzAy+NF5GNQbL5+iCVfkdF&#10;j4yRYwnNt/Bkf6e0SYdks4uJxkXJus4KoOPPNsBx2oHgcNWcmTRsP3+kXrpO1knohEG8dkKvKJyb&#10;chU6cekvouKyWK0K/6eJ64dZy+qachNm1pYf/lnvjiqfVHFSlxIdqw2cSUnJ7WbVSbQnoO3SfseC&#10;nLm5z9OwRQAuLyj5QejdBqlTxsnCCcswctKFlzien96msRemYVE+p3THOP13SmjMcRoF0aSm33Lz&#10;7PeaG8l6pmF6dKzPcXJyIpnR4JrXtrWasG6yz0ph0n8qBbR7brRVrBHpJFd92Bzs47g00Y2aN6J+&#10;BAlLAQIDncLkA6MV8jtGI0yRHKtvOyIpRt17Ds/AjJzZkLOxmQ3CK7iaY43RZK70NJp2g2TbFpDn&#10;h3YDT6VkVsRPWRwfGEwGy+U4xczoOf+3Xk+zdvkLAAD//wMAUEsDBBQABgAIAAAAIQDMk8u33wAA&#10;AA0BAAAPAAAAZHJzL2Rvd25yZXYueG1sTI/BToQwEIbvJr5DMyZejFuKKwJSNsboxZurF29dOgKR&#10;TgntAu7TO570OPN/+eebare6Qcw4hd6TBrVJQCA13vbUanh/e77OQYRoyJrBE2r4xgC7+vysMqX1&#10;C73ivI+t4BIKpdHQxTiWUoamQ2fCxo9InH36yZnI49RKO5mFy90g0yTJpDM98YXOjPjYYfO1PzoN&#10;2fo0Xr0UmC6nZpjp46RURKX15cX6cA8i4hr/YPjVZ3Wo2engj2SDGDTcqjRjlAN1l29BMJIn2wLE&#10;gVc3WV6ArCv5/4v6BwAA//8DAFBLAQItABQABgAIAAAAIQC2gziS/gAAAOEBAAATAAAAAAAAAAAA&#10;AAAAAAAAAABbQ29udGVudF9UeXBlc10ueG1sUEsBAi0AFAAGAAgAAAAhADj9If/WAAAAlAEAAAsA&#10;AAAAAAAAAAAAAAAALwEAAF9yZWxzLy5yZWxzUEsBAi0AFAAGAAgAAAAhAPWRKiSwAgAAswUAAA4A&#10;AAAAAAAAAAAAAAAALgIAAGRycy9lMm9Eb2MueG1sUEsBAi0AFAAGAAgAAAAhAMyTy7ffAAAADQEA&#10;AA8AAAAAAAAAAAAAAAAACgUAAGRycy9kb3ducmV2LnhtbFBLBQYAAAAABAAEAPMAAAAWBgAAAAA=&#10;" filled="f" stroked="f">
                <v:textbox style="mso-fit-shape-to-text:t" inset="0,0,0,0">
                  <w:txbxContent>
                    <w:tbl>
                      <w:tblPr>
                        <w:tblOverlap w:val="never"/>
                        <w:tblW w:w="0" w:type="auto"/>
                        <w:jc w:val="center"/>
                        <w:tblLayout w:type="fixed"/>
                        <w:tblCellMar>
                          <w:left w:w="10" w:type="dxa"/>
                          <w:right w:w="10" w:type="dxa"/>
                        </w:tblCellMar>
                        <w:tblLook w:val="0000" w:firstRow="0" w:lastRow="0" w:firstColumn="0" w:lastColumn="0" w:noHBand="0" w:noVBand="0"/>
                      </w:tblPr>
                      <w:tblGrid>
                        <w:gridCol w:w="1075"/>
                        <w:gridCol w:w="1848"/>
                      </w:tblGrid>
                      <w:tr w:rsidR="00F97D26">
                        <w:tblPrEx>
                          <w:tblCellMar>
                            <w:top w:w="0" w:type="dxa"/>
                            <w:bottom w:w="0" w:type="dxa"/>
                          </w:tblCellMar>
                        </w:tblPrEx>
                        <w:trPr>
                          <w:trHeight w:hRule="exact" w:val="470"/>
                          <w:jc w:val="center"/>
                        </w:trPr>
                        <w:tc>
                          <w:tcPr>
                            <w:tcW w:w="1075" w:type="dxa"/>
                            <w:tcBorders>
                              <w:top w:val="single" w:sz="4" w:space="0" w:color="auto"/>
                              <w:lef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Назва</w:t>
                            </w:r>
                          </w:p>
                          <w:p w:rsidR="00F97D26" w:rsidRDefault="006507EA">
                            <w:pPr>
                              <w:pStyle w:val="20"/>
                              <w:shd w:val="clear" w:color="auto" w:fill="auto"/>
                              <w:spacing w:before="0" w:line="210" w:lineRule="exact"/>
                              <w:jc w:val="center"/>
                            </w:pPr>
                            <w:r>
                              <w:rPr>
                                <w:rStyle w:val="21"/>
                              </w:rPr>
                              <w:t>деталі</w:t>
                            </w:r>
                          </w:p>
                        </w:tc>
                        <w:tc>
                          <w:tcPr>
                            <w:tcW w:w="1848" w:type="dxa"/>
                            <w:tcBorders>
                              <w:top w:val="single" w:sz="4" w:space="0" w:color="auto"/>
                              <w:left w:val="single" w:sz="4" w:space="0" w:color="auto"/>
                              <w:right w:val="single" w:sz="4" w:space="0" w:color="auto"/>
                            </w:tcBorders>
                            <w:shd w:val="clear" w:color="auto" w:fill="FFFFFF"/>
                            <w:vAlign w:val="bottom"/>
                          </w:tcPr>
                          <w:p w:rsidR="00F97D26" w:rsidRDefault="006507EA">
                            <w:pPr>
                              <w:pStyle w:val="20"/>
                              <w:shd w:val="clear" w:color="auto" w:fill="auto"/>
                              <w:spacing w:before="0" w:line="210" w:lineRule="exact"/>
                              <w:jc w:val="center"/>
                            </w:pPr>
                            <w:r>
                              <w:rPr>
                                <w:rStyle w:val="21"/>
                              </w:rPr>
                              <w:t>Сфера</w:t>
                            </w:r>
                          </w:p>
                          <w:p w:rsidR="00F97D26" w:rsidRDefault="006507EA">
                            <w:pPr>
                              <w:pStyle w:val="20"/>
                              <w:shd w:val="clear" w:color="auto" w:fill="auto"/>
                              <w:spacing w:before="0" w:line="210" w:lineRule="exact"/>
                              <w:jc w:val="center"/>
                            </w:pPr>
                            <w:r>
                              <w:rPr>
                                <w:rStyle w:val="21"/>
                              </w:rPr>
                              <w:t>використання</w:t>
                            </w:r>
                          </w:p>
                        </w:tc>
                      </w:tr>
                      <w:tr w:rsidR="00F97D26">
                        <w:tblPrEx>
                          <w:tblCellMar>
                            <w:top w:w="0" w:type="dxa"/>
                            <w:bottom w:w="0" w:type="dxa"/>
                          </w:tblCellMar>
                        </w:tblPrEx>
                        <w:trPr>
                          <w:trHeight w:hRule="exact" w:val="1402"/>
                          <w:jc w:val="center"/>
                        </w:trPr>
                        <w:tc>
                          <w:tcPr>
                            <w:tcW w:w="1075" w:type="dxa"/>
                            <w:tcBorders>
                              <w:top w:val="single" w:sz="4" w:space="0" w:color="auto"/>
                              <w:left w:val="single" w:sz="4" w:space="0" w:color="auto"/>
                              <w:bottom w:val="single" w:sz="4" w:space="0" w:color="auto"/>
                            </w:tcBorders>
                            <w:shd w:val="clear" w:color="auto" w:fill="FFFFFF"/>
                            <w:vAlign w:val="center"/>
                          </w:tcPr>
                          <w:p w:rsidR="00F97D26" w:rsidRDefault="006507EA">
                            <w:pPr>
                              <w:pStyle w:val="20"/>
                              <w:shd w:val="clear" w:color="auto" w:fill="auto"/>
                              <w:spacing w:before="0" w:line="210" w:lineRule="exact"/>
                              <w:jc w:val="left"/>
                            </w:pPr>
                            <w:r>
                              <w:rPr>
                                <w:rStyle w:val="21"/>
                                <w:lang w:val="ru-RU" w:eastAsia="ru-RU" w:bidi="ru-RU"/>
                              </w:rPr>
                              <w:t>Сопла</w:t>
                            </w:r>
                          </w:p>
                        </w:tc>
                        <w:tc>
                          <w:tcPr>
                            <w:tcW w:w="1848" w:type="dxa"/>
                            <w:tcBorders>
                              <w:top w:val="single" w:sz="4" w:space="0" w:color="auto"/>
                              <w:left w:val="single" w:sz="4" w:space="0" w:color="auto"/>
                              <w:bottom w:val="single" w:sz="4" w:space="0" w:color="auto"/>
                              <w:right w:val="single" w:sz="4" w:space="0" w:color="auto"/>
                            </w:tcBorders>
                            <w:shd w:val="clear" w:color="auto" w:fill="FFFFFF"/>
                            <w:vAlign w:val="bottom"/>
                          </w:tcPr>
                          <w:p w:rsidR="00F97D26" w:rsidRDefault="006507EA">
                            <w:pPr>
                              <w:pStyle w:val="20"/>
                              <w:shd w:val="clear" w:color="auto" w:fill="auto"/>
                              <w:tabs>
                                <w:tab w:val="left" w:pos="1186"/>
                              </w:tabs>
                              <w:spacing w:before="0" w:line="230" w:lineRule="exact"/>
                              <w:jc w:val="left"/>
                            </w:pPr>
                            <w:r>
                              <w:rPr>
                                <w:rStyle w:val="21"/>
                              </w:rPr>
                              <w:t>Частина труби, що служить</w:t>
                            </w:r>
                            <w:r>
                              <w:rPr>
                                <w:rStyle w:val="21"/>
                              </w:rPr>
                              <w:tab/>
                              <w:t>для</w:t>
                            </w:r>
                          </w:p>
                          <w:p w:rsidR="00F97D26" w:rsidRDefault="006507EA">
                            <w:pPr>
                              <w:pStyle w:val="20"/>
                              <w:shd w:val="clear" w:color="auto" w:fill="auto"/>
                              <w:tabs>
                                <w:tab w:val="left" w:pos="1190"/>
                              </w:tabs>
                              <w:spacing w:before="0" w:line="230" w:lineRule="exact"/>
                              <w:jc w:val="left"/>
                            </w:pPr>
                            <w:r>
                              <w:rPr>
                                <w:rStyle w:val="21"/>
                              </w:rPr>
                              <w:t>регулювання струменя</w:t>
                            </w:r>
                            <w:r>
                              <w:rPr>
                                <w:rStyle w:val="21"/>
                              </w:rPr>
                              <w:tab/>
                              <w:t>газу,</w:t>
                            </w:r>
                          </w:p>
                          <w:p w:rsidR="00F97D26" w:rsidRDefault="006507EA">
                            <w:pPr>
                              <w:pStyle w:val="20"/>
                              <w:shd w:val="clear" w:color="auto" w:fill="auto"/>
                              <w:spacing w:before="0" w:line="230" w:lineRule="exact"/>
                              <w:jc w:val="left"/>
                            </w:pPr>
                            <w:r>
                              <w:rPr>
                                <w:rStyle w:val="21"/>
                              </w:rPr>
                              <w:t>пари, рідини, що виходить із неї</w:t>
                            </w:r>
                          </w:p>
                        </w:tc>
                      </w:tr>
                    </w:tbl>
                    <w:p w:rsidR="00F97D26" w:rsidRDefault="00F97D26">
                      <w:pPr>
                        <w:rPr>
                          <w:sz w:val="2"/>
                          <w:szCs w:val="2"/>
                        </w:rPr>
                      </w:pPr>
                    </w:p>
                  </w:txbxContent>
                </v:textbox>
                <w10:wrap type="square" side="left" anchorx="margin" anchory="margin"/>
              </v:shape>
            </w:pict>
          </mc:Fallback>
        </mc:AlternateContent>
      </w:r>
      <w:r>
        <w:rPr>
          <w:noProof/>
          <w:lang w:val="ru-RU" w:eastAsia="ru-RU" w:bidi="ar-SA"/>
        </w:rPr>
        <mc:AlternateContent>
          <mc:Choice Requires="wps">
            <w:drawing>
              <wp:anchor distT="0" distB="254000" distL="2066290" distR="63500" simplePos="0" relativeHeight="377487108" behindDoc="1" locked="0" layoutInCell="1" allowOverlap="1">
                <wp:simplePos x="0" y="0"/>
                <wp:positionH relativeFrom="margin">
                  <wp:posOffset>5205730</wp:posOffset>
                </wp:positionH>
                <wp:positionV relativeFrom="margin">
                  <wp:posOffset>7485380</wp:posOffset>
                </wp:positionV>
                <wp:extent cx="743585" cy="266700"/>
                <wp:effectExtent l="0" t="0" r="3810" b="0"/>
                <wp:wrapSquare wrapText="left"/>
                <wp:docPr id="4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358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22"/>
                              <w:shd w:val="clear" w:color="auto" w:fill="auto"/>
                            </w:pPr>
                            <w:r>
                              <w:rPr>
                                <w:rStyle w:val="2Exact0"/>
                              </w:rPr>
                              <w:t>Зображення</w:t>
                            </w:r>
                          </w:p>
                          <w:p w:rsidR="00F97D26" w:rsidRDefault="006507EA">
                            <w:pPr>
                              <w:pStyle w:val="22"/>
                              <w:shd w:val="clear" w:color="auto" w:fill="auto"/>
                              <w:ind w:left="20"/>
                              <w:jc w:val="center"/>
                            </w:pPr>
                            <w:r>
                              <w:rPr>
                                <w:rStyle w:val="2Exact0"/>
                              </w:rPr>
                              <w:t>деталі</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5" o:spid="_x0000_s1030" type="#_x0000_t202" style="position:absolute;left:0;text-align:left;margin-left:409.9pt;margin-top:589.4pt;width:58.55pt;height:21pt;z-index:-125829372;visibility:visible;mso-wrap-style:square;mso-width-percent:0;mso-height-percent:0;mso-wrap-distance-left:162.7pt;mso-wrap-distance-top:0;mso-wrap-distance-right:5pt;mso-wrap-distance-bottom:20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qI3sgIAALEFAAAOAAAAZHJzL2Uyb0RvYy54bWysVNuOmzAQfa/Uf7D8zgJZIICWrHZDqCpt&#10;L9JuP8ABE6yCTW0nsF313zs2IdnLS9WWB2uwx8czc87M1fXYtehApWKCZ9i/8DCivBQV47sMf3so&#10;nBgjpQmvSCs4zfAjVfh69f7d1dCndCEa0VZUIgDhKh36DDda96nrqrKhHVEXoqccDmshO6LhV+7c&#10;SpIB0LvWXXhe5A5CVr0UJVUKdvPpEK8sfl3TUn+pa0U1ajMMsWm7Srtuzequrki6k6RvWHkMg/xF&#10;FB1hHB49QeVEE7SX7A1Ux0oplKj1RSk6V9Q1K6nNAbLxvVfZ3DekpzYXKI7qT2VS/w+2/Hz4KhGr&#10;MhwEGHHSAUcPdNToVozID019hl6l4Hbfg6MeYR94trmq/k6U3xXiYt0QvqM3UoqhoaSC+Hxz0312&#10;dcJRBmQ7fBIVvEP2WligsZadKR6UAwE68PR44sbEUsLmMrgM4xCjEo4WUbT0LHcuSefLvVT6AxUd&#10;MkaGJVBvwcnhTmkTDElnF/MWFwVrW0t/y19sgOO0A0/DVXNmgrBsPiVesok3ceAEi2jjBF6eOzfF&#10;OnCiwl+G+WW+Xuf+L/OuH6QNqyrKzTOzsvzgz5g7anzSxElbSrSsMnAmJCV323Ur0YGAsgv72ZLD&#10;ydnNfRmGLQLk8iolfxF4t4vEKaJ46QRFEDrJ0osdz09uk8gLkiAvXqZ0xzj995TQkOEkXISTls5B&#10;v8rNs9/b3EjaMQ2zo2VdhuOTE0mNAje8stRqwtrJflYKE/65FED3TLTVq5HoJFY9bsepNeY22Irq&#10;EQQsBQgMVApzD4xGyJ8YDTBDMqx+7ImkGLUfOTSBGTizIWdjOxuEl3A1wxqjyVzraTDte8l2DSDP&#10;bXYDjVIwK2LTUVMUx/aCuWBzOc4wM3ie/1uv86Rd/QYAAP//AwBQSwMEFAAGAAgAAAAhAMr6gG3f&#10;AAAADQEAAA8AAABkcnMvZG93bnJldi54bWxMj0FPhDAQhe8m/odmTLwYtxQTBJayMUYv3tz14q0L&#10;s0Bsp4R2AffXO570NjPv5c33qt3qrJhxCoMnDWqTgEBqfDtQp+Hj8HqfgwjRUGusJ9TwjQF29fVV&#10;ZcrWL/SO8z52gkMolEZDH+NYShmaHp0JGz8isXbykzOR16mT7WQWDndWpkmSSWcG4g+9GfG5x+Zr&#10;f3YasvVlvHsrMF0ujZ3p86JURKX17c36tAURcY1/ZvjFZ3Somenoz9QGYTXkqmD0yIJ6zHliS/GQ&#10;FSCOfErTJAdZV/J/i/oHAAD//wMAUEsBAi0AFAAGAAgAAAAhALaDOJL+AAAA4QEAABMAAAAAAAAA&#10;AAAAAAAAAAAAAFtDb250ZW50X1R5cGVzXS54bWxQSwECLQAUAAYACAAAACEAOP0h/9YAAACUAQAA&#10;CwAAAAAAAAAAAAAAAAAvAQAAX3JlbHMvLnJlbHNQSwECLQAUAAYACAAAACEAAOKiN7ICAACxBQAA&#10;DgAAAAAAAAAAAAAAAAAuAgAAZHJzL2Uyb0RvYy54bWxQSwECLQAUAAYACAAAACEAyvqAbd8AAAAN&#10;AQAADwAAAAAAAAAAAAAAAAAMBQAAZHJzL2Rvd25yZXYueG1sUEsFBgAAAAAEAAQA8wAAABgGAAAA&#10;AA==&#10;" filled="f" stroked="f">
                <v:textbox style="mso-fit-shape-to-text:t" inset="0,0,0,0">
                  <w:txbxContent>
                    <w:p w:rsidR="00F97D26" w:rsidRDefault="006507EA">
                      <w:pPr>
                        <w:pStyle w:val="22"/>
                        <w:shd w:val="clear" w:color="auto" w:fill="auto"/>
                      </w:pPr>
                      <w:r>
                        <w:rPr>
                          <w:rStyle w:val="2Exact0"/>
                        </w:rPr>
                        <w:t>Зображення</w:t>
                      </w:r>
                    </w:p>
                    <w:p w:rsidR="00F97D26" w:rsidRDefault="006507EA">
                      <w:pPr>
                        <w:pStyle w:val="22"/>
                        <w:shd w:val="clear" w:color="auto" w:fill="auto"/>
                        <w:ind w:left="20"/>
                        <w:jc w:val="center"/>
                      </w:pPr>
                      <w:r>
                        <w:rPr>
                          <w:rStyle w:val="2Exact0"/>
                        </w:rPr>
                        <w:t>деталі</w:t>
                      </w:r>
                    </w:p>
                  </w:txbxContent>
                </v:textbox>
                <w10:wrap type="square" side="left" anchorx="margin" anchory="margin"/>
              </v:shape>
            </w:pict>
          </mc:Fallback>
        </mc:AlternateContent>
      </w:r>
      <w:r>
        <w:rPr>
          <w:noProof/>
          <w:lang w:val="ru-RU" w:eastAsia="ru-RU" w:bidi="ar-SA"/>
        </w:rPr>
        <w:drawing>
          <wp:anchor distT="0" distB="254000" distL="2066290" distR="63500" simplePos="0" relativeHeight="377487109" behindDoc="1" locked="0" layoutInCell="1" allowOverlap="1">
            <wp:simplePos x="0" y="0"/>
            <wp:positionH relativeFrom="margin">
              <wp:posOffset>5193665</wp:posOffset>
            </wp:positionH>
            <wp:positionV relativeFrom="margin">
              <wp:posOffset>7482840</wp:posOffset>
            </wp:positionV>
            <wp:extent cx="853440" cy="1188720"/>
            <wp:effectExtent l="0" t="0" r="3810" b="0"/>
            <wp:wrapSquare wrapText="left"/>
            <wp:docPr id="43" name="Рисунок 16" descr="C:\Users\ILYASH~1\AppData\Local\Temp\ABBYY\PDFTransform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ILYASH~1\AppData\Local\Temp\ABBYY\PDFTransformer\12.00\media\image1.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53440" cy="1188720"/>
                    </a:xfrm>
                    <a:prstGeom prst="rect">
                      <a:avLst/>
                    </a:prstGeom>
                    <a:noFill/>
                  </pic:spPr>
                </pic:pic>
              </a:graphicData>
            </a:graphic>
            <wp14:sizeRelH relativeFrom="page">
              <wp14:pctWidth>0</wp14:pctWidth>
            </wp14:sizeRelH>
            <wp14:sizeRelV relativeFrom="page">
              <wp14:pctHeight>0</wp14:pctHeight>
            </wp14:sizeRelV>
          </wp:anchor>
        </w:drawing>
      </w:r>
      <w:r>
        <w:rPr>
          <w:rStyle w:val="23"/>
        </w:rPr>
        <w:t>ХТО</w:t>
      </w:r>
      <w:r>
        <w:br w:type="page"/>
      </w:r>
    </w:p>
    <w:tbl>
      <w:tblPr>
        <w:tblOverlap w:val="never"/>
        <w:tblW w:w="0" w:type="auto"/>
        <w:jc w:val="center"/>
        <w:tblLayout w:type="fixed"/>
        <w:tblCellMar>
          <w:left w:w="10" w:type="dxa"/>
          <w:right w:w="10" w:type="dxa"/>
        </w:tblCellMar>
        <w:tblLook w:val="0000" w:firstRow="0" w:lastRow="0" w:firstColumn="0" w:lastColumn="0" w:noHBand="0" w:noVBand="0"/>
      </w:tblPr>
      <w:tblGrid>
        <w:gridCol w:w="1075"/>
        <w:gridCol w:w="1838"/>
        <w:gridCol w:w="163"/>
        <w:gridCol w:w="1157"/>
        <w:gridCol w:w="163"/>
      </w:tblGrid>
      <w:tr w:rsidR="00F97D26">
        <w:tblPrEx>
          <w:tblCellMar>
            <w:top w:w="0" w:type="dxa"/>
            <w:bottom w:w="0" w:type="dxa"/>
          </w:tblCellMar>
        </w:tblPrEx>
        <w:trPr>
          <w:trHeight w:hRule="exact" w:val="1622"/>
          <w:jc w:val="center"/>
        </w:trPr>
        <w:tc>
          <w:tcPr>
            <w:tcW w:w="1075" w:type="dxa"/>
            <w:tcBorders>
              <w:top w:val="single" w:sz="4" w:space="0" w:color="auto"/>
              <w:left w:val="single" w:sz="4" w:space="0" w:color="auto"/>
            </w:tcBorders>
            <w:shd w:val="clear" w:color="auto" w:fill="FFFFFF"/>
            <w:vAlign w:val="center"/>
          </w:tcPr>
          <w:p w:rsidR="00F97D26" w:rsidRDefault="006507EA">
            <w:pPr>
              <w:pStyle w:val="20"/>
              <w:framePr w:w="4397" w:wrap="notBeside" w:vAnchor="text" w:hAnchor="text" w:xAlign="center" w:y="1"/>
              <w:shd w:val="clear" w:color="auto" w:fill="auto"/>
              <w:spacing w:before="0" w:line="210" w:lineRule="exact"/>
              <w:jc w:val="left"/>
            </w:pPr>
            <w:r>
              <w:rPr>
                <w:rStyle w:val="21"/>
              </w:rPr>
              <w:lastRenderedPageBreak/>
              <w:t>Шестерня</w:t>
            </w:r>
          </w:p>
        </w:tc>
        <w:tc>
          <w:tcPr>
            <w:tcW w:w="1838" w:type="dxa"/>
            <w:tcBorders>
              <w:top w:val="single" w:sz="4" w:space="0" w:color="auto"/>
              <w:left w:val="single" w:sz="4" w:space="0" w:color="auto"/>
            </w:tcBorders>
            <w:shd w:val="clear" w:color="auto" w:fill="FFFFFF"/>
            <w:vAlign w:val="bottom"/>
          </w:tcPr>
          <w:p w:rsidR="00F97D26" w:rsidRDefault="006507EA">
            <w:pPr>
              <w:pStyle w:val="20"/>
              <w:framePr w:w="4397" w:wrap="notBeside" w:vAnchor="text" w:hAnchor="text" w:xAlign="center" w:y="1"/>
              <w:shd w:val="clear" w:color="auto" w:fill="auto"/>
              <w:spacing w:before="0"/>
              <w:jc w:val="left"/>
            </w:pPr>
            <w:r>
              <w:rPr>
                <w:rStyle w:val="21"/>
              </w:rPr>
              <w:t xml:space="preserve">Використовуються парами з метою перетворення обертального </w:t>
            </w:r>
            <w:r>
              <w:rPr>
                <w:rStyle w:val="21"/>
              </w:rPr>
              <w:t>моменту і числа обертів валів на вході і виході</w:t>
            </w:r>
          </w:p>
        </w:tc>
        <w:tc>
          <w:tcPr>
            <w:tcW w:w="163" w:type="dxa"/>
            <w:tcBorders>
              <w:top w:val="single" w:sz="4" w:space="0" w:color="auto"/>
              <w:left w:val="single" w:sz="4" w:space="0" w:color="auto"/>
            </w:tcBorders>
            <w:shd w:val="clear" w:color="auto" w:fill="FFFFFF"/>
          </w:tcPr>
          <w:p w:rsidR="00F97D26" w:rsidRDefault="00F97D26">
            <w:pPr>
              <w:framePr w:w="4397" w:wrap="notBeside" w:vAnchor="text" w:hAnchor="text" w:xAlign="center" w:y="1"/>
              <w:rPr>
                <w:sz w:val="10"/>
                <w:szCs w:val="10"/>
              </w:rPr>
            </w:pPr>
          </w:p>
        </w:tc>
        <w:tc>
          <w:tcPr>
            <w:tcW w:w="1157" w:type="dxa"/>
            <w:tcBorders>
              <w:top w:val="single" w:sz="4" w:space="0" w:color="auto"/>
              <w:left w:val="single" w:sz="4" w:space="0" w:color="auto"/>
            </w:tcBorders>
            <w:shd w:val="clear" w:color="auto" w:fill="FFFFFF"/>
            <w:vAlign w:val="bottom"/>
          </w:tcPr>
          <w:p w:rsidR="00F97D26" w:rsidRDefault="006507EA">
            <w:pPr>
              <w:pStyle w:val="20"/>
              <w:framePr w:w="4397" w:wrap="notBeside" w:vAnchor="text" w:hAnchor="text" w:xAlign="center" w:y="1"/>
              <w:shd w:val="clear" w:color="auto" w:fill="auto"/>
              <w:spacing w:before="0" w:line="1196" w:lineRule="exact"/>
              <w:jc w:val="left"/>
            </w:pPr>
            <w:r>
              <w:rPr>
                <w:rStyle w:val="254pt150"/>
              </w:rPr>
              <w:t>0</w:t>
            </w:r>
          </w:p>
        </w:tc>
        <w:tc>
          <w:tcPr>
            <w:tcW w:w="163" w:type="dxa"/>
            <w:vMerge w:val="restart"/>
            <w:tcBorders>
              <w:top w:val="single" w:sz="4" w:space="0" w:color="auto"/>
              <w:left w:val="single" w:sz="4" w:space="0" w:color="auto"/>
              <w:right w:val="single" w:sz="4" w:space="0" w:color="auto"/>
            </w:tcBorders>
            <w:shd w:val="clear" w:color="auto" w:fill="FFFFFF"/>
          </w:tcPr>
          <w:p w:rsidR="00F97D26" w:rsidRDefault="00F97D26">
            <w:pPr>
              <w:framePr w:w="4397" w:wrap="notBeside" w:vAnchor="text" w:hAnchor="text" w:xAlign="center" w:y="1"/>
              <w:rPr>
                <w:sz w:val="10"/>
                <w:szCs w:val="10"/>
              </w:rPr>
            </w:pPr>
          </w:p>
        </w:tc>
      </w:tr>
      <w:tr w:rsidR="00F97D26">
        <w:tblPrEx>
          <w:tblCellMar>
            <w:top w:w="0" w:type="dxa"/>
            <w:bottom w:w="0" w:type="dxa"/>
          </w:tblCellMar>
        </w:tblPrEx>
        <w:trPr>
          <w:trHeight w:hRule="exact" w:val="1128"/>
          <w:jc w:val="center"/>
        </w:trPr>
        <w:tc>
          <w:tcPr>
            <w:tcW w:w="1075" w:type="dxa"/>
            <w:tcBorders>
              <w:top w:val="single" w:sz="4" w:space="0" w:color="auto"/>
              <w:left w:val="single" w:sz="4" w:space="0" w:color="auto"/>
            </w:tcBorders>
            <w:shd w:val="clear" w:color="auto" w:fill="FFFFFF"/>
            <w:vAlign w:val="center"/>
          </w:tcPr>
          <w:p w:rsidR="00F97D26" w:rsidRDefault="006507EA">
            <w:pPr>
              <w:pStyle w:val="20"/>
              <w:framePr w:w="4397" w:wrap="notBeside" w:vAnchor="text" w:hAnchor="text" w:xAlign="center" w:y="1"/>
              <w:shd w:val="clear" w:color="auto" w:fill="auto"/>
              <w:spacing w:before="0" w:line="210" w:lineRule="exact"/>
              <w:jc w:val="left"/>
            </w:pPr>
            <w:r>
              <w:rPr>
                <w:rStyle w:val="21"/>
              </w:rPr>
              <w:t>Пуансон</w:t>
            </w:r>
          </w:p>
        </w:tc>
        <w:tc>
          <w:tcPr>
            <w:tcW w:w="1838" w:type="dxa"/>
            <w:tcBorders>
              <w:top w:val="single" w:sz="4" w:space="0" w:color="auto"/>
              <w:left w:val="single" w:sz="4" w:space="0" w:color="auto"/>
            </w:tcBorders>
            <w:shd w:val="clear" w:color="auto" w:fill="FFFFFF"/>
            <w:vAlign w:val="bottom"/>
          </w:tcPr>
          <w:p w:rsidR="00F97D26" w:rsidRDefault="006507EA">
            <w:pPr>
              <w:pStyle w:val="20"/>
              <w:framePr w:w="4397" w:wrap="notBeside" w:vAnchor="text" w:hAnchor="text" w:xAlign="center" w:y="1"/>
              <w:shd w:val="clear" w:color="auto" w:fill="auto"/>
              <w:spacing w:before="0" w:line="230" w:lineRule="exact"/>
              <w:jc w:val="left"/>
            </w:pPr>
            <w:r>
              <w:rPr>
                <w:rStyle w:val="21"/>
              </w:rPr>
              <w:t>Надає</w:t>
            </w:r>
          </w:p>
          <w:p w:rsidR="00F97D26" w:rsidRDefault="006507EA">
            <w:pPr>
              <w:pStyle w:val="20"/>
              <w:framePr w:w="4397" w:wrap="notBeside" w:vAnchor="text" w:hAnchor="text" w:xAlign="center" w:y="1"/>
              <w:shd w:val="clear" w:color="auto" w:fill="auto"/>
              <w:spacing w:before="0" w:line="230" w:lineRule="exact"/>
              <w:jc w:val="left"/>
            </w:pPr>
            <w:r>
              <w:rPr>
                <w:rStyle w:val="21"/>
              </w:rPr>
              <w:t>безпосередній тиск на матеріал, що обробляється</w:t>
            </w:r>
          </w:p>
        </w:tc>
        <w:tc>
          <w:tcPr>
            <w:tcW w:w="163" w:type="dxa"/>
            <w:tcBorders>
              <w:top w:val="single" w:sz="4" w:space="0" w:color="auto"/>
              <w:left w:val="single" w:sz="4" w:space="0" w:color="auto"/>
            </w:tcBorders>
            <w:shd w:val="clear" w:color="auto" w:fill="FFFFFF"/>
          </w:tcPr>
          <w:p w:rsidR="00F97D26" w:rsidRDefault="00F97D26">
            <w:pPr>
              <w:framePr w:w="4397" w:wrap="notBeside" w:vAnchor="text" w:hAnchor="text" w:xAlign="center" w:y="1"/>
              <w:rPr>
                <w:sz w:val="10"/>
                <w:szCs w:val="10"/>
              </w:rPr>
            </w:pPr>
          </w:p>
        </w:tc>
        <w:tc>
          <w:tcPr>
            <w:tcW w:w="1157" w:type="dxa"/>
            <w:tcBorders>
              <w:top w:val="single" w:sz="4" w:space="0" w:color="auto"/>
              <w:left w:val="single" w:sz="4" w:space="0" w:color="auto"/>
            </w:tcBorders>
            <w:shd w:val="clear" w:color="auto" w:fill="FFFFFF"/>
            <w:vAlign w:val="bottom"/>
          </w:tcPr>
          <w:p w:rsidR="00F97D26" w:rsidRDefault="006507EA">
            <w:pPr>
              <w:pStyle w:val="20"/>
              <w:framePr w:w="4397" w:wrap="notBeside" w:vAnchor="text" w:hAnchor="text" w:xAlign="center" w:y="1"/>
              <w:shd w:val="clear" w:color="auto" w:fill="auto"/>
              <w:spacing w:before="0" w:line="1196" w:lineRule="exact"/>
              <w:jc w:val="left"/>
            </w:pPr>
            <w:r>
              <w:rPr>
                <w:rStyle w:val="254pt150"/>
              </w:rPr>
              <w:t>Ж</w:t>
            </w:r>
          </w:p>
        </w:tc>
        <w:tc>
          <w:tcPr>
            <w:tcW w:w="163" w:type="dxa"/>
            <w:vMerge/>
            <w:tcBorders>
              <w:left w:val="single" w:sz="4" w:space="0" w:color="auto"/>
              <w:right w:val="single" w:sz="4" w:space="0" w:color="auto"/>
            </w:tcBorders>
            <w:shd w:val="clear" w:color="auto" w:fill="FFFFFF"/>
          </w:tcPr>
          <w:p w:rsidR="00F97D26" w:rsidRDefault="00F97D26">
            <w:pPr>
              <w:framePr w:w="4397" w:wrap="notBeside" w:vAnchor="text" w:hAnchor="text" w:xAlign="center" w:y="1"/>
            </w:pPr>
          </w:p>
        </w:tc>
      </w:tr>
      <w:tr w:rsidR="00F97D26">
        <w:tblPrEx>
          <w:tblCellMar>
            <w:top w:w="0" w:type="dxa"/>
            <w:bottom w:w="0" w:type="dxa"/>
          </w:tblCellMar>
        </w:tblPrEx>
        <w:trPr>
          <w:trHeight w:hRule="exact" w:val="955"/>
          <w:jc w:val="center"/>
        </w:trPr>
        <w:tc>
          <w:tcPr>
            <w:tcW w:w="1075" w:type="dxa"/>
            <w:tcBorders>
              <w:top w:val="single" w:sz="4" w:space="0" w:color="auto"/>
              <w:left w:val="single" w:sz="4" w:space="0" w:color="auto"/>
              <w:bottom w:val="single" w:sz="4" w:space="0" w:color="auto"/>
            </w:tcBorders>
            <w:shd w:val="clear" w:color="auto" w:fill="FFFFFF"/>
            <w:vAlign w:val="center"/>
          </w:tcPr>
          <w:p w:rsidR="00F97D26" w:rsidRDefault="006507EA">
            <w:pPr>
              <w:pStyle w:val="20"/>
              <w:framePr w:w="4397" w:wrap="notBeside" w:vAnchor="text" w:hAnchor="text" w:xAlign="center" w:y="1"/>
              <w:shd w:val="clear" w:color="auto" w:fill="auto"/>
              <w:spacing w:before="0" w:line="210" w:lineRule="exact"/>
              <w:jc w:val="left"/>
            </w:pPr>
            <w:r>
              <w:rPr>
                <w:rStyle w:val="21"/>
              </w:rPr>
              <w:t>Шестерня</w:t>
            </w:r>
          </w:p>
        </w:tc>
        <w:tc>
          <w:tcPr>
            <w:tcW w:w="1838" w:type="dxa"/>
            <w:tcBorders>
              <w:top w:val="single" w:sz="4" w:space="0" w:color="auto"/>
              <w:left w:val="single" w:sz="4" w:space="0" w:color="auto"/>
              <w:bottom w:val="single" w:sz="4" w:space="0" w:color="auto"/>
            </w:tcBorders>
            <w:shd w:val="clear" w:color="auto" w:fill="FFFFFF"/>
            <w:vAlign w:val="center"/>
          </w:tcPr>
          <w:p w:rsidR="00F97D26" w:rsidRDefault="006507EA">
            <w:pPr>
              <w:pStyle w:val="20"/>
              <w:framePr w:w="4397" w:wrap="notBeside" w:vAnchor="text" w:hAnchor="text" w:xAlign="center" w:y="1"/>
              <w:shd w:val="clear" w:color="auto" w:fill="auto"/>
              <w:spacing w:before="0" w:line="230" w:lineRule="exact"/>
              <w:jc w:val="left"/>
            </w:pPr>
            <w:r>
              <w:rPr>
                <w:rStyle w:val="21"/>
              </w:rPr>
              <w:t>Передає</w:t>
            </w:r>
          </w:p>
          <w:p w:rsidR="00F97D26" w:rsidRDefault="006507EA">
            <w:pPr>
              <w:pStyle w:val="20"/>
              <w:framePr w:w="4397" w:wrap="notBeside" w:vAnchor="text" w:hAnchor="text" w:xAlign="center" w:y="1"/>
              <w:shd w:val="clear" w:color="auto" w:fill="auto"/>
              <w:spacing w:before="0" w:line="230" w:lineRule="exact"/>
              <w:jc w:val="left"/>
            </w:pPr>
            <w:r>
              <w:rPr>
                <w:rStyle w:val="21"/>
              </w:rPr>
              <w:t>обертальний руху між валами</w:t>
            </w:r>
          </w:p>
        </w:tc>
        <w:tc>
          <w:tcPr>
            <w:tcW w:w="163" w:type="dxa"/>
            <w:tcBorders>
              <w:top w:val="single" w:sz="4" w:space="0" w:color="auto"/>
              <w:left w:val="single" w:sz="4" w:space="0" w:color="auto"/>
              <w:bottom w:val="single" w:sz="4" w:space="0" w:color="auto"/>
            </w:tcBorders>
            <w:shd w:val="clear" w:color="auto" w:fill="FFFFFF"/>
          </w:tcPr>
          <w:p w:rsidR="00F97D26" w:rsidRDefault="00F97D26">
            <w:pPr>
              <w:framePr w:w="4397" w:wrap="notBeside" w:vAnchor="text" w:hAnchor="text" w:xAlign="center" w:y="1"/>
              <w:rPr>
                <w:sz w:val="10"/>
                <w:szCs w:val="10"/>
              </w:rPr>
            </w:pPr>
          </w:p>
        </w:tc>
        <w:tc>
          <w:tcPr>
            <w:tcW w:w="1157" w:type="dxa"/>
            <w:tcBorders>
              <w:top w:val="single" w:sz="4" w:space="0" w:color="auto"/>
              <w:left w:val="single" w:sz="4" w:space="0" w:color="auto"/>
              <w:bottom w:val="single" w:sz="4" w:space="0" w:color="auto"/>
            </w:tcBorders>
            <w:shd w:val="clear" w:color="auto" w:fill="C77636"/>
            <w:vAlign w:val="bottom"/>
          </w:tcPr>
          <w:p w:rsidR="00F97D26" w:rsidRDefault="006507EA">
            <w:pPr>
              <w:pStyle w:val="20"/>
              <w:framePr w:w="4397" w:wrap="notBeside" w:vAnchor="text" w:hAnchor="text" w:xAlign="center" w:y="1"/>
              <w:shd w:val="clear" w:color="auto" w:fill="auto"/>
              <w:spacing w:before="0" w:line="1196" w:lineRule="exact"/>
              <w:jc w:val="left"/>
            </w:pPr>
            <w:r>
              <w:rPr>
                <w:rStyle w:val="254pt150"/>
              </w:rPr>
              <w:t>|(\</w:t>
            </w:r>
          </w:p>
        </w:tc>
        <w:tc>
          <w:tcPr>
            <w:tcW w:w="163" w:type="dxa"/>
            <w:tcBorders>
              <w:top w:val="single" w:sz="4" w:space="0" w:color="auto"/>
              <w:left w:val="single" w:sz="4" w:space="0" w:color="auto"/>
              <w:bottom w:val="single" w:sz="4" w:space="0" w:color="auto"/>
              <w:right w:val="single" w:sz="4" w:space="0" w:color="auto"/>
            </w:tcBorders>
            <w:shd w:val="clear" w:color="auto" w:fill="FFFFFF"/>
          </w:tcPr>
          <w:p w:rsidR="00F97D26" w:rsidRDefault="006507EA">
            <w:pPr>
              <w:pStyle w:val="20"/>
              <w:framePr w:w="4397" w:wrap="notBeside" w:vAnchor="text" w:hAnchor="text" w:xAlign="center" w:y="1"/>
              <w:shd w:val="clear" w:color="auto" w:fill="auto"/>
              <w:spacing w:before="0" w:line="178" w:lineRule="exact"/>
              <w:jc w:val="left"/>
            </w:pPr>
            <w:r>
              <w:rPr>
                <w:rStyle w:val="2Arial8pt"/>
              </w:rPr>
              <w:t>І</w:t>
            </w:r>
          </w:p>
        </w:tc>
      </w:tr>
    </w:tbl>
    <w:p w:rsidR="00F97D26" w:rsidRDefault="00F97D26">
      <w:pPr>
        <w:framePr w:w="4397" w:wrap="notBeside" w:vAnchor="text" w:hAnchor="text" w:xAlign="center" w:y="1"/>
        <w:rPr>
          <w:sz w:val="2"/>
          <w:szCs w:val="2"/>
        </w:rPr>
      </w:pPr>
    </w:p>
    <w:p w:rsidR="00F97D26" w:rsidRDefault="00F97D26">
      <w:pPr>
        <w:rPr>
          <w:sz w:val="2"/>
          <w:szCs w:val="2"/>
        </w:rPr>
      </w:pPr>
    </w:p>
    <w:p w:rsidR="00F97D26" w:rsidRDefault="006507EA">
      <w:pPr>
        <w:pStyle w:val="60"/>
        <w:shd w:val="clear" w:color="auto" w:fill="auto"/>
        <w:spacing w:before="219" w:line="226" w:lineRule="exact"/>
        <w:ind w:firstLine="600"/>
      </w:pPr>
      <w:r>
        <w:rPr>
          <w:rStyle w:val="61"/>
          <w:i/>
          <w:iCs/>
        </w:rPr>
        <w:t>Застосованіматеріали й технологія ХТО</w:t>
      </w:r>
    </w:p>
    <w:p w:rsidR="00F97D26" w:rsidRDefault="006507EA">
      <w:pPr>
        <w:pStyle w:val="20"/>
        <w:shd w:val="clear" w:color="auto" w:fill="auto"/>
        <w:tabs>
          <w:tab w:val="left" w:pos="1349"/>
        </w:tabs>
        <w:spacing w:before="0"/>
        <w:ind w:firstLine="600"/>
      </w:pPr>
      <w:r>
        <w:rPr>
          <w:rStyle w:val="23"/>
        </w:rPr>
        <w:t xml:space="preserve">При цементації зразки поміщають у </w:t>
      </w:r>
      <w:r>
        <w:rPr>
          <w:rStyle w:val="23"/>
        </w:rPr>
        <w:t>контейнер, заповнений карбюризатором, в якості якого служить деревне вугілля (дубовий або березовий) в зернах поперечником 3,5-10 мм або кам'яно-вугільний напівкокс і торф'яний кокс, до якого додають активатори:</w:t>
      </w:r>
      <w:r>
        <w:rPr>
          <w:rStyle w:val="23"/>
        </w:rPr>
        <w:tab/>
        <w:t>вуглекислий барій (ВаСОЗ) і</w:t>
      </w:r>
    </w:p>
    <w:p w:rsidR="00F97D26" w:rsidRDefault="006507EA">
      <w:pPr>
        <w:pStyle w:val="20"/>
        <w:shd w:val="clear" w:color="auto" w:fill="auto"/>
        <w:spacing w:before="0"/>
      </w:pPr>
      <w:r>
        <w:rPr>
          <w:rStyle w:val="23"/>
        </w:rPr>
        <w:t>кальциновану сод</w:t>
      </w:r>
      <w:r>
        <w:rPr>
          <w:rStyle w:val="23"/>
        </w:rPr>
        <w:t xml:space="preserve">у </w:t>
      </w:r>
      <w:r w:rsidRPr="006507EA">
        <w:rPr>
          <w:rStyle w:val="23"/>
          <w:lang w:val="ru-RU" w:eastAsia="en-US" w:bidi="en-US"/>
        </w:rPr>
        <w:t>(</w:t>
      </w:r>
      <w:r>
        <w:rPr>
          <w:rStyle w:val="23"/>
          <w:lang w:val="en-US" w:eastAsia="en-US" w:bidi="en-US"/>
        </w:rPr>
        <w:t>Na</w:t>
      </w:r>
      <w:r w:rsidRPr="006507EA">
        <w:rPr>
          <w:rStyle w:val="23"/>
          <w:lang w:val="ru-RU" w:eastAsia="en-US" w:bidi="en-US"/>
        </w:rPr>
        <w:t>2</w:t>
      </w:r>
      <w:r>
        <w:rPr>
          <w:rStyle w:val="23"/>
          <w:lang w:val="en-US" w:eastAsia="en-US" w:bidi="en-US"/>
        </w:rPr>
        <w:t>C</w:t>
      </w:r>
      <w:r w:rsidRPr="006507EA">
        <w:rPr>
          <w:rStyle w:val="23"/>
          <w:lang w:val="ru-RU" w:eastAsia="en-US" w:bidi="en-US"/>
        </w:rPr>
        <w:t xml:space="preserve">03) </w:t>
      </w:r>
      <w:r>
        <w:rPr>
          <w:rStyle w:val="23"/>
        </w:rPr>
        <w:t>в кількості 10-40 % від маси вугілля.</w:t>
      </w:r>
    </w:p>
    <w:p w:rsidR="00F97D26" w:rsidRDefault="006507EA">
      <w:pPr>
        <w:pStyle w:val="20"/>
        <w:shd w:val="clear" w:color="auto" w:fill="auto"/>
        <w:tabs>
          <w:tab w:val="left" w:pos="3274"/>
        </w:tabs>
        <w:spacing w:before="0"/>
        <w:ind w:firstLine="600"/>
      </w:pPr>
      <w:r>
        <w:rPr>
          <w:rStyle w:val="23"/>
        </w:rPr>
        <w:t xml:space="preserve">Приготування карбюризатора зводиться до дроблення деревного вугілля і просіювання його через систему сит; роздроблене вугілля (3,5-10 мм) поливають водним розчином вуглекислих солей (температура розчину </w:t>
      </w:r>
      <w:r>
        <w:rPr>
          <w:rStyle w:val="23"/>
        </w:rPr>
        <w:t>50-80</w:t>
      </w:r>
      <w:r>
        <w:rPr>
          <w:rStyle w:val="23"/>
        </w:rPr>
        <w:tab/>
        <w:t>°С), ретельно</w:t>
      </w:r>
    </w:p>
    <w:p w:rsidR="00F97D26" w:rsidRDefault="006507EA">
      <w:pPr>
        <w:pStyle w:val="20"/>
        <w:shd w:val="clear" w:color="auto" w:fill="auto"/>
        <w:spacing w:before="0"/>
      </w:pPr>
      <w:r>
        <w:rPr>
          <w:rStyle w:val="23"/>
        </w:rPr>
        <w:t>перемішують і просушують при 100-150 °С.</w:t>
      </w:r>
    </w:p>
    <w:p w:rsidR="00F97D26" w:rsidRDefault="006507EA">
      <w:pPr>
        <w:pStyle w:val="20"/>
        <w:shd w:val="clear" w:color="auto" w:fill="auto"/>
        <w:spacing w:before="0"/>
        <w:ind w:firstLine="600"/>
      </w:pPr>
      <w:r>
        <w:rPr>
          <w:rStyle w:val="23"/>
        </w:rPr>
        <w:t>Зразки, що підлягають цементації, після попереднього очищення укладають у зварні сталеві контейнери. При упаковці виробів на дно контейнера насипають і утрамбовують шар карбюризатора товщиною 20-</w:t>
      </w:r>
      <w:r>
        <w:rPr>
          <w:rStyle w:val="23"/>
        </w:rPr>
        <w:t>30 мм, на який укладають перший ряд зразків, витримуючи відстань між зразками і до бічних стінок контейнера 10-15 мм. Потім засипають і утрамбовують шар карбюризатора товщиною 10-15 мм, на нього укладають другий шар зразків і т. д. Останній (верхній) ряд з</w:t>
      </w:r>
      <w:r>
        <w:rPr>
          <w:rStyle w:val="23"/>
        </w:rPr>
        <w:t>разків засипають шаром карбюризатора товщиною 35-40 мм з тим, щоб компенсувати можливу його усадку. Зразки зазвичай займають 15-20 % об'єму контейнера. Контейнер накривають кришкою обмазують вогнетривкою глиною або сумішшю глини і річкового піску. Після ць</w:t>
      </w:r>
      <w:r>
        <w:rPr>
          <w:rStyle w:val="23"/>
        </w:rPr>
        <w:t xml:space="preserve">ого контейнер поміщають у піч. Нагрівання проводилося до температур: 800 °С, 850 °С, 900 °С, 950 °С і витримували протягом 2 </w:t>
      </w:r>
      <w:r>
        <w:rPr>
          <w:rStyle w:val="23"/>
          <w:lang w:val="ru-RU" w:eastAsia="ru-RU" w:bidi="ru-RU"/>
        </w:rPr>
        <w:t xml:space="preserve">год. </w:t>
      </w:r>
      <w:r>
        <w:rPr>
          <w:rStyle w:val="23"/>
        </w:rPr>
        <w:t>Після цементації контейнер охолоджували на повітрі до 400-500 °С і потім розкривали [13].</w:t>
      </w:r>
    </w:p>
    <w:p w:rsidR="00F97D26" w:rsidRDefault="006507EA">
      <w:pPr>
        <w:pStyle w:val="20"/>
        <w:shd w:val="clear" w:color="auto" w:fill="auto"/>
        <w:spacing w:before="0"/>
        <w:ind w:firstLine="600"/>
      </w:pPr>
      <w:r>
        <w:rPr>
          <w:rStyle w:val="23"/>
        </w:rPr>
        <w:t>Борування в обмазках доцільно застос</w:t>
      </w:r>
      <w:r>
        <w:rPr>
          <w:rStyle w:val="23"/>
        </w:rPr>
        <w:t>овувати при необхідності зміцнення великогабаритних виробів або для місцевого борування окремих ділянок деталі. Перед боруванням поверхню зразків очищали від слідів окалини, іржі, змащення та інших забруднень. Незначні забруднення видалили 96 %-им спиртом.</w:t>
      </w:r>
    </w:p>
    <w:p w:rsidR="00F97D26" w:rsidRDefault="006507EA">
      <w:pPr>
        <w:pStyle w:val="20"/>
        <w:shd w:val="clear" w:color="auto" w:fill="auto"/>
        <w:spacing w:before="0"/>
      </w:pPr>
      <w:r>
        <w:rPr>
          <w:rStyle w:val="23"/>
        </w:rPr>
        <w:t>Борування в порошкоподібних сумішах проводять на основі боровмістких речовин.</w:t>
      </w:r>
    </w:p>
    <w:p w:rsidR="00F97D26" w:rsidRDefault="006507EA">
      <w:pPr>
        <w:pStyle w:val="20"/>
        <w:shd w:val="clear" w:color="auto" w:fill="auto"/>
        <w:spacing w:before="0"/>
        <w:ind w:firstLine="600"/>
      </w:pPr>
      <w:r>
        <w:rPr>
          <w:rStyle w:val="23"/>
        </w:rPr>
        <w:t xml:space="preserve">Наносився шар пасти два-три рази із просушуванням у шафі при температурі 140 °С протягом </w:t>
      </w:r>
      <w:r>
        <w:rPr>
          <w:rStyle w:val="23"/>
        </w:rPr>
        <w:lastRenderedPageBreak/>
        <w:t>30-40 хв до повного висихання пасти. Далі зразки, пересипані поліборидом магнію, містили</w:t>
      </w:r>
      <w:r>
        <w:rPr>
          <w:rStyle w:val="23"/>
        </w:rPr>
        <w:t>ся в тігель. Ставили в камерну піч на 120 хв при температурах 800 °С, 850 °С, 900 °С, 950 °С Зразки після борування піддавалися термічній обробці: гартуванню і відпуску. Гартування проводили з температур борування в олію.</w:t>
      </w:r>
    </w:p>
    <w:p w:rsidR="00F97D26" w:rsidRDefault="006507EA">
      <w:pPr>
        <w:pStyle w:val="20"/>
        <w:shd w:val="clear" w:color="auto" w:fill="auto"/>
        <w:spacing w:before="0" w:after="240"/>
        <w:ind w:firstLine="600"/>
      </w:pPr>
      <w:r>
        <w:rPr>
          <w:rStyle w:val="23"/>
        </w:rPr>
        <w:t>Для борування в пастах застосовува</w:t>
      </w:r>
      <w:r>
        <w:rPr>
          <w:rStyle w:val="23"/>
        </w:rPr>
        <w:t>лася суміш на основі боровмістних речовин з додаванням активаторів. Складові перемішували в сухому стані в спеціальному змішувачі, потім додавали сполучні компоненти до необхідної консистенції. Також, як сполучні елементи використовували 96 % спирту і розч</w:t>
      </w:r>
      <w:r>
        <w:rPr>
          <w:rStyle w:val="23"/>
        </w:rPr>
        <w:t xml:space="preserve">ин клею БФ-2 в ацетоні. Відпуск проводили в камерній печі при температурі 200 °С протягом 1,5 </w:t>
      </w:r>
      <w:r>
        <w:rPr>
          <w:rStyle w:val="23"/>
          <w:lang w:val="ru-RU" w:eastAsia="ru-RU" w:bidi="ru-RU"/>
        </w:rPr>
        <w:t xml:space="preserve">год </w:t>
      </w:r>
      <w:r>
        <w:rPr>
          <w:rStyle w:val="23"/>
        </w:rPr>
        <w:t>з наступним охолодженням на спокійному повітрі [14].</w:t>
      </w:r>
    </w:p>
    <w:p w:rsidR="00F97D26" w:rsidRDefault="006507EA">
      <w:pPr>
        <w:pStyle w:val="60"/>
        <w:shd w:val="clear" w:color="auto" w:fill="auto"/>
        <w:spacing w:before="0" w:line="226" w:lineRule="exact"/>
        <w:ind w:firstLine="600"/>
      </w:pPr>
      <w:r>
        <w:rPr>
          <w:rStyle w:val="61"/>
          <w:i/>
          <w:iCs/>
        </w:rPr>
        <w:t>Структурні дослідження</w:t>
      </w:r>
    </w:p>
    <w:p w:rsidR="00F97D26" w:rsidRDefault="006507EA">
      <w:pPr>
        <w:pStyle w:val="20"/>
        <w:shd w:val="clear" w:color="auto" w:fill="auto"/>
        <w:spacing w:before="0"/>
        <w:ind w:firstLine="600"/>
      </w:pPr>
      <w:r>
        <w:rPr>
          <w:rStyle w:val="23"/>
        </w:rPr>
        <w:t xml:space="preserve">Дослідження мікроструктури зразків зі сталі 38Х2МЮА проводилися методом оптичної </w:t>
      </w:r>
      <w:r>
        <w:rPr>
          <w:rStyle w:val="23"/>
        </w:rPr>
        <w:t>мікроскопії на МІМ-7 та ММР-4 при різних збільшеннях.</w:t>
      </w:r>
    </w:p>
    <w:p w:rsidR="00F97D26" w:rsidRDefault="006507EA">
      <w:pPr>
        <w:pStyle w:val="20"/>
        <w:shd w:val="clear" w:color="auto" w:fill="auto"/>
        <w:spacing w:before="0" w:after="270"/>
        <w:ind w:firstLine="600"/>
      </w:pPr>
      <w:r>
        <w:rPr>
          <w:rStyle w:val="23"/>
        </w:rPr>
        <w:t xml:space="preserve">Вимірювання твердості зразків за </w:t>
      </w:r>
      <w:r>
        <w:rPr>
          <w:rStyle w:val="23"/>
          <w:lang w:val="ru-RU" w:eastAsia="ru-RU" w:bidi="ru-RU"/>
        </w:rPr>
        <w:t xml:space="preserve">Роквеллом </w:t>
      </w:r>
      <w:r>
        <w:rPr>
          <w:rStyle w:val="23"/>
        </w:rPr>
        <w:t xml:space="preserve">було проведено за стандартною методикою. Вимірювання мікротвердості проводили на приладі ПМТ-3 при навантаженні 100 грамів і витримці 15 с згідно з </w:t>
      </w:r>
      <w:r>
        <w:rPr>
          <w:rStyle w:val="23"/>
          <w:lang w:val="ru-RU" w:eastAsia="ru-RU" w:bidi="ru-RU"/>
        </w:rPr>
        <w:t xml:space="preserve">ГОСТ </w:t>
      </w:r>
      <w:r>
        <w:rPr>
          <w:rStyle w:val="23"/>
        </w:rPr>
        <w:t>9450-7</w:t>
      </w:r>
      <w:r>
        <w:rPr>
          <w:rStyle w:val="23"/>
        </w:rPr>
        <w:t>6. Індентором була алмазна піраміда із квадратною підставою правильної чотиригранної форми з кутом при вершині між протилежними гранямирівним 136 ° [16].</w:t>
      </w:r>
    </w:p>
    <w:p w:rsidR="00F97D26" w:rsidRDefault="006507EA">
      <w:pPr>
        <w:pStyle w:val="51"/>
        <w:keepNext/>
        <w:keepLines/>
        <w:shd w:val="clear" w:color="auto" w:fill="D9D9DB"/>
        <w:spacing w:after="210"/>
      </w:pPr>
      <w:bookmarkStart w:id="7" w:name="bookmark6"/>
      <w:r>
        <w:rPr>
          <w:rStyle w:val="52"/>
          <w:b/>
          <w:bCs/>
        </w:rPr>
        <w:t>Обговорення результатів</w:t>
      </w:r>
      <w:bookmarkEnd w:id="7"/>
    </w:p>
    <w:p w:rsidR="00F97D26" w:rsidRDefault="006507EA">
      <w:pPr>
        <w:pStyle w:val="20"/>
        <w:shd w:val="clear" w:color="auto" w:fill="auto"/>
        <w:spacing w:before="0"/>
        <w:ind w:firstLine="600"/>
      </w:pPr>
      <w:r>
        <w:rPr>
          <w:rStyle w:val="23"/>
        </w:rPr>
        <w:t xml:space="preserve">Для борованого шару характерно розташування кристалів бориду у вигляді голок, </w:t>
      </w:r>
      <w:r>
        <w:rPr>
          <w:rStyle w:val="23"/>
        </w:rPr>
        <w:t>направлених углиб перпендикулярно поверхні, що свідчить про анізотропію дифузії бору. Переважне пересування бору в напрямі, перпендикулярному фронту дифузії, пояснюється анізотропією концентрації вакансій на площинах кристалічних решіток з різними кристало</w:t>
      </w:r>
      <w:r>
        <w:rPr>
          <w:rStyle w:val="23"/>
        </w:rPr>
        <w:t xml:space="preserve">графічними індексами. Анізотропія дифузії більш властива кристалічним решіткам з низькою симетрією. Поява на поверхні сталі бориду, в початковий період процесу борування приводить до перекристалізації симетричних кубічних решіток </w:t>
      </w:r>
      <w:r>
        <w:rPr>
          <w:rStyle w:val="24"/>
        </w:rPr>
        <w:t xml:space="preserve">а- </w:t>
      </w:r>
      <w:r>
        <w:rPr>
          <w:rStyle w:val="23"/>
        </w:rPr>
        <w:t xml:space="preserve">або </w:t>
      </w:r>
      <w:r w:rsidRPr="006507EA">
        <w:rPr>
          <w:rStyle w:val="23"/>
          <w:lang w:eastAsia="ru-RU" w:bidi="ru-RU"/>
        </w:rPr>
        <w:t xml:space="preserve">у-фазы </w:t>
      </w:r>
      <w:r>
        <w:rPr>
          <w:rStyle w:val="23"/>
        </w:rPr>
        <w:t>в тетрагонал</w:t>
      </w:r>
      <w:r>
        <w:rPr>
          <w:rStyle w:val="23"/>
        </w:rPr>
        <w:t xml:space="preserve">ьну (БегВ) і потім ромбічну </w:t>
      </w:r>
      <w:r>
        <w:rPr>
          <w:rStyle w:val="23"/>
          <w:lang w:val="de-DE" w:eastAsia="de-DE" w:bidi="de-DE"/>
        </w:rPr>
        <w:t xml:space="preserve">(FeB), </w:t>
      </w:r>
      <w:r>
        <w:rPr>
          <w:rStyle w:val="23"/>
        </w:rPr>
        <w:t>що сприяє анізотропії дифузії.</w:t>
      </w:r>
    </w:p>
    <w:p w:rsidR="00F97D26" w:rsidRDefault="006507EA">
      <w:pPr>
        <w:pStyle w:val="20"/>
        <w:shd w:val="clear" w:color="auto" w:fill="auto"/>
        <w:spacing w:before="0"/>
        <w:ind w:firstLine="600"/>
      </w:pPr>
      <w:r>
        <w:rPr>
          <w:rStyle w:val="23"/>
        </w:rPr>
        <w:t>Орієнтація бориду така, що створюються направлені перпендикулярно фронту дифузії, співпадаючі з площиною (001) і (100) кристалічних решіток «канали», по яким бор дифундує крізь решітки борид</w:t>
      </w:r>
      <w:r>
        <w:rPr>
          <w:rStyle w:val="23"/>
        </w:rPr>
        <w:t>у. Такий спосіб проникнення бору прискорює процес насичення і створює умови для швидкої акумуляції атомів бору і зростання боридної фази в більш глибоких зонах. Концентрація домішок на</w:t>
      </w:r>
      <w:r>
        <w:br w:type="page"/>
      </w:r>
    </w:p>
    <w:p w:rsidR="00F97D26" w:rsidRDefault="006507EA">
      <w:pPr>
        <w:pStyle w:val="20"/>
        <w:shd w:val="clear" w:color="auto" w:fill="auto"/>
        <w:spacing w:before="0"/>
      </w:pPr>
      <w:r>
        <w:rPr>
          <w:noProof/>
          <w:lang w:val="ru-RU" w:eastAsia="ru-RU" w:bidi="ar-SA"/>
        </w:rPr>
        <w:lastRenderedPageBreak/>
        <mc:AlternateContent>
          <mc:Choice Requires="wps">
            <w:drawing>
              <wp:anchor distT="0" distB="0" distL="63500" distR="63500" simplePos="0" relativeHeight="377487110" behindDoc="1" locked="0" layoutInCell="1" allowOverlap="1">
                <wp:simplePos x="0" y="0"/>
                <wp:positionH relativeFrom="margin">
                  <wp:posOffset>12065</wp:posOffset>
                </wp:positionH>
                <wp:positionV relativeFrom="margin">
                  <wp:posOffset>737870</wp:posOffset>
                </wp:positionV>
                <wp:extent cx="2901950" cy="2348230"/>
                <wp:effectExtent l="2540" t="4445" r="635" b="4445"/>
                <wp:wrapSquare wrapText="right"/>
                <wp:docPr id="4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1950" cy="2348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6"/>
                              <w:shd w:val="clear" w:color="auto" w:fill="auto"/>
                              <w:tabs>
                                <w:tab w:val="left" w:leader="underscore" w:pos="4666"/>
                              </w:tabs>
                              <w:spacing w:line="230" w:lineRule="exact"/>
                              <w:jc w:val="left"/>
                            </w:pPr>
                            <w:r>
                              <w:rPr>
                                <w:rStyle w:val="Exact0"/>
                              </w:rPr>
                              <w:t>Т аблица 3 - Результати дослідження сталі після борування</w:t>
                            </w:r>
                            <w:r>
                              <w:rPr>
                                <w:rStyle w:val="Exact0"/>
                              </w:rPr>
                              <w:tab/>
                            </w:r>
                          </w:p>
                          <w:tbl>
                            <w:tblPr>
                              <w:tblOverlap w:val="never"/>
                              <w:tblW w:w="0" w:type="auto"/>
                              <w:jc w:val="center"/>
                              <w:tblLayout w:type="fixed"/>
                              <w:tblCellMar>
                                <w:left w:w="10" w:type="dxa"/>
                                <w:right w:w="10" w:type="dxa"/>
                              </w:tblCellMar>
                              <w:tblLook w:val="0000" w:firstRow="0" w:lastRow="0" w:firstColumn="0" w:lastColumn="0" w:noHBand="0" w:noVBand="0"/>
                            </w:tblPr>
                            <w:tblGrid>
                              <w:gridCol w:w="1224"/>
                              <w:gridCol w:w="1085"/>
                              <w:gridCol w:w="1186"/>
                              <w:gridCol w:w="1075"/>
                            </w:tblGrid>
                            <w:tr w:rsidR="00F97D26">
                              <w:tblPrEx>
                                <w:tblCellMar>
                                  <w:top w:w="0" w:type="dxa"/>
                                  <w:bottom w:w="0" w:type="dxa"/>
                                </w:tblCellMar>
                              </w:tblPrEx>
                              <w:trPr>
                                <w:trHeight w:hRule="exact" w:val="485"/>
                                <w:jc w:val="center"/>
                              </w:trPr>
                              <w:tc>
                                <w:tcPr>
                                  <w:tcW w:w="1224" w:type="dxa"/>
                                  <w:vMerge w:val="restart"/>
                                  <w:tcBorders>
                                    <w:top w:val="single" w:sz="4" w:space="0" w:color="auto"/>
                                    <w:left w:val="single" w:sz="4" w:space="0" w:color="auto"/>
                                  </w:tcBorders>
                                  <w:shd w:val="clear" w:color="auto" w:fill="FFFFFF"/>
                                  <w:vAlign w:val="center"/>
                                </w:tcPr>
                                <w:p w:rsidR="00F97D26" w:rsidRDefault="006507EA">
                                  <w:pPr>
                                    <w:pStyle w:val="20"/>
                                    <w:shd w:val="clear" w:color="auto" w:fill="auto"/>
                                    <w:spacing w:before="0" w:line="210" w:lineRule="exact"/>
                                    <w:jc w:val="center"/>
                                  </w:pPr>
                                  <w:r>
                                    <w:rPr>
                                      <w:rStyle w:val="21"/>
                                    </w:rPr>
                                    <w:t>Марка</w:t>
                                  </w:r>
                                </w:p>
                                <w:p w:rsidR="00F97D26" w:rsidRDefault="006507EA">
                                  <w:pPr>
                                    <w:pStyle w:val="20"/>
                                    <w:shd w:val="clear" w:color="auto" w:fill="auto"/>
                                    <w:spacing w:before="0" w:line="210" w:lineRule="exact"/>
                                    <w:jc w:val="center"/>
                                  </w:pPr>
                                  <w:r>
                                    <w:rPr>
                                      <w:rStyle w:val="21"/>
                                    </w:rPr>
                                    <w:t>сталі</w:t>
                                  </w:r>
                                </w:p>
                              </w:tc>
                              <w:tc>
                                <w:tcPr>
                                  <w:tcW w:w="3346" w:type="dxa"/>
                                  <w:gridSpan w:val="3"/>
                                  <w:tcBorders>
                                    <w:top w:val="single" w:sz="4" w:space="0" w:color="auto"/>
                                    <w:left w:val="single" w:sz="4" w:space="0" w:color="auto"/>
                                    <w:right w:val="single" w:sz="4" w:space="0" w:color="auto"/>
                                  </w:tcBorders>
                                  <w:shd w:val="clear" w:color="auto" w:fill="FFFFFF"/>
                                  <w:vAlign w:val="bottom"/>
                                </w:tcPr>
                                <w:p w:rsidR="00F97D26" w:rsidRDefault="006507EA">
                                  <w:pPr>
                                    <w:pStyle w:val="20"/>
                                    <w:shd w:val="clear" w:color="auto" w:fill="auto"/>
                                    <w:spacing w:before="0" w:line="230" w:lineRule="exact"/>
                                    <w:jc w:val="center"/>
                                  </w:pPr>
                                  <w:r>
                                    <w:rPr>
                                      <w:rStyle w:val="21"/>
                                    </w:rPr>
                                    <w:t>Результати хіміко-термічної обробки</w:t>
                                  </w:r>
                                </w:p>
                              </w:tc>
                            </w:tr>
                            <w:tr w:rsidR="00F97D26">
                              <w:tblPrEx>
                                <w:tblCellMar>
                                  <w:top w:w="0" w:type="dxa"/>
                                  <w:bottom w:w="0" w:type="dxa"/>
                                </w:tblCellMar>
                              </w:tblPrEx>
                              <w:trPr>
                                <w:trHeight w:hRule="exact" w:val="1334"/>
                                <w:jc w:val="center"/>
                              </w:trPr>
                              <w:tc>
                                <w:tcPr>
                                  <w:tcW w:w="1224" w:type="dxa"/>
                                  <w:vMerge/>
                                  <w:tcBorders>
                                    <w:left w:val="single" w:sz="4" w:space="0" w:color="auto"/>
                                  </w:tcBorders>
                                  <w:shd w:val="clear" w:color="auto" w:fill="FFFFFF"/>
                                  <w:vAlign w:val="center"/>
                                </w:tcPr>
                                <w:p w:rsidR="00F97D26" w:rsidRDefault="00F97D26"/>
                              </w:tc>
                              <w:tc>
                                <w:tcPr>
                                  <w:tcW w:w="1085" w:type="dxa"/>
                                  <w:tcBorders>
                                    <w:top w:val="single" w:sz="4" w:space="0" w:color="auto"/>
                                    <w:left w:val="single" w:sz="4" w:space="0" w:color="auto"/>
                                  </w:tcBorders>
                                  <w:shd w:val="clear" w:color="auto" w:fill="FFFFFF"/>
                                  <w:vAlign w:val="center"/>
                                </w:tcPr>
                                <w:p w:rsidR="00F97D26" w:rsidRDefault="006507EA">
                                  <w:pPr>
                                    <w:pStyle w:val="20"/>
                                    <w:shd w:val="clear" w:color="auto" w:fill="auto"/>
                                    <w:spacing w:before="0" w:line="230" w:lineRule="exact"/>
                                    <w:jc w:val="center"/>
                                  </w:pPr>
                                  <w:r>
                                    <w:rPr>
                                      <w:rStyle w:val="21"/>
                                    </w:rPr>
                                    <w:t>Т вердість поверхні, ГПа</w:t>
                                  </w:r>
                                </w:p>
                              </w:tc>
                              <w:tc>
                                <w:tcPr>
                                  <w:tcW w:w="1186" w:type="dxa"/>
                                  <w:tcBorders>
                                    <w:top w:val="single" w:sz="4" w:space="0" w:color="auto"/>
                                    <w:left w:val="single" w:sz="4" w:space="0" w:color="auto"/>
                                  </w:tcBorders>
                                  <w:shd w:val="clear" w:color="auto" w:fill="FFFFFF"/>
                                  <w:vAlign w:val="center"/>
                                </w:tcPr>
                                <w:p w:rsidR="00F97D26" w:rsidRDefault="006507EA">
                                  <w:pPr>
                                    <w:pStyle w:val="20"/>
                                    <w:shd w:val="clear" w:color="auto" w:fill="auto"/>
                                    <w:spacing w:before="0" w:line="230" w:lineRule="exact"/>
                                    <w:jc w:val="center"/>
                                  </w:pPr>
                                  <w:r>
                                    <w:rPr>
                                      <w:rStyle w:val="21"/>
                                    </w:rPr>
                                    <w:t xml:space="preserve">Т вердість серцевини </w:t>
                                  </w:r>
                                  <w:r>
                                    <w:rPr>
                                      <w:rStyle w:val="21"/>
                                      <w:lang w:val="ru-RU" w:eastAsia="ru-RU" w:bidi="ru-RU"/>
                                    </w:rPr>
                                    <w:t>ЖСэ</w:t>
                                  </w:r>
                                </w:p>
                              </w:tc>
                              <w:tc>
                                <w:tcPr>
                                  <w:tcW w:w="1075" w:type="dxa"/>
                                  <w:tcBorders>
                                    <w:top w:val="single" w:sz="4" w:space="0" w:color="auto"/>
                                    <w:left w:val="single" w:sz="4" w:space="0" w:color="auto"/>
                                    <w:right w:val="single" w:sz="4" w:space="0" w:color="auto"/>
                                  </w:tcBorders>
                                  <w:shd w:val="clear" w:color="auto" w:fill="FFFFFF"/>
                                  <w:vAlign w:val="center"/>
                                </w:tcPr>
                                <w:p w:rsidR="00F97D26" w:rsidRDefault="006507EA">
                                  <w:pPr>
                                    <w:pStyle w:val="20"/>
                                    <w:shd w:val="clear" w:color="auto" w:fill="auto"/>
                                    <w:spacing w:before="0" w:line="230" w:lineRule="exact"/>
                                    <w:ind w:left="160"/>
                                    <w:jc w:val="left"/>
                                  </w:pPr>
                                  <w:r>
                                    <w:rPr>
                                      <w:rStyle w:val="21"/>
                                    </w:rPr>
                                    <w:t>Товщина</w:t>
                                  </w:r>
                                </w:p>
                                <w:p w:rsidR="00F97D26" w:rsidRDefault="006507EA">
                                  <w:pPr>
                                    <w:pStyle w:val="20"/>
                                    <w:shd w:val="clear" w:color="auto" w:fill="auto"/>
                                    <w:spacing w:before="0" w:line="230" w:lineRule="exact"/>
                                    <w:jc w:val="center"/>
                                  </w:pPr>
                                  <w:r>
                                    <w:rPr>
                                      <w:rStyle w:val="21"/>
                                      <w:lang w:val="ru-RU" w:eastAsia="ru-RU" w:bidi="ru-RU"/>
                                    </w:rPr>
                                    <w:t>слою,</w:t>
                                  </w:r>
                                </w:p>
                                <w:p w:rsidR="00F97D26" w:rsidRDefault="006507EA">
                                  <w:pPr>
                                    <w:pStyle w:val="20"/>
                                    <w:shd w:val="clear" w:color="auto" w:fill="auto"/>
                                    <w:spacing w:before="0" w:line="230" w:lineRule="exact"/>
                                    <w:jc w:val="center"/>
                                  </w:pPr>
                                  <w:r>
                                    <w:rPr>
                                      <w:rStyle w:val="21"/>
                                    </w:rPr>
                                    <w:t>мкм</w:t>
                                  </w:r>
                                </w:p>
                              </w:tc>
                            </w:tr>
                            <w:tr w:rsidR="00F97D26">
                              <w:tblPrEx>
                                <w:tblCellMar>
                                  <w:top w:w="0" w:type="dxa"/>
                                  <w:bottom w:w="0" w:type="dxa"/>
                                </w:tblCellMar>
                              </w:tblPrEx>
                              <w:trPr>
                                <w:trHeight w:hRule="exact" w:val="466"/>
                                <w:jc w:val="center"/>
                              </w:trPr>
                              <w:tc>
                                <w:tcPr>
                                  <w:tcW w:w="1224" w:type="dxa"/>
                                  <w:tcBorders>
                                    <w:top w:val="single" w:sz="4" w:space="0" w:color="auto"/>
                                    <w:left w:val="single" w:sz="4" w:space="0" w:color="auto"/>
                                    <w:bottom w:val="single" w:sz="4" w:space="0" w:color="auto"/>
                                  </w:tcBorders>
                                  <w:shd w:val="clear" w:color="auto" w:fill="FFFFFF"/>
                                  <w:vAlign w:val="center"/>
                                </w:tcPr>
                                <w:p w:rsidR="00F97D26" w:rsidRDefault="006507EA">
                                  <w:pPr>
                                    <w:pStyle w:val="20"/>
                                    <w:shd w:val="clear" w:color="auto" w:fill="auto"/>
                                    <w:spacing w:before="0" w:line="210" w:lineRule="exact"/>
                                    <w:jc w:val="left"/>
                                  </w:pPr>
                                  <w:r>
                                    <w:rPr>
                                      <w:rStyle w:val="21"/>
                                    </w:rPr>
                                    <w:t>38Х2МЮА</w:t>
                                  </w:r>
                                </w:p>
                              </w:tc>
                              <w:tc>
                                <w:tcPr>
                                  <w:tcW w:w="1085" w:type="dxa"/>
                                  <w:tcBorders>
                                    <w:top w:val="single" w:sz="4" w:space="0" w:color="auto"/>
                                    <w:left w:val="single" w:sz="4" w:space="0" w:color="auto"/>
                                    <w:bottom w:val="single" w:sz="4" w:space="0" w:color="auto"/>
                                  </w:tcBorders>
                                  <w:shd w:val="clear" w:color="auto" w:fill="FFFFFF"/>
                                  <w:vAlign w:val="center"/>
                                </w:tcPr>
                                <w:p w:rsidR="00F97D26" w:rsidRDefault="006507EA">
                                  <w:pPr>
                                    <w:pStyle w:val="20"/>
                                    <w:shd w:val="clear" w:color="auto" w:fill="auto"/>
                                    <w:spacing w:before="0" w:line="210" w:lineRule="exact"/>
                                    <w:jc w:val="center"/>
                                  </w:pPr>
                                  <w:r>
                                    <w:rPr>
                                      <w:rStyle w:val="21"/>
                                    </w:rPr>
                                    <w:t>22</w:t>
                                  </w:r>
                                </w:p>
                              </w:tc>
                              <w:tc>
                                <w:tcPr>
                                  <w:tcW w:w="1186" w:type="dxa"/>
                                  <w:tcBorders>
                                    <w:top w:val="single" w:sz="4" w:space="0" w:color="auto"/>
                                    <w:left w:val="single" w:sz="4" w:space="0" w:color="auto"/>
                                    <w:bottom w:val="single" w:sz="4" w:space="0" w:color="auto"/>
                                  </w:tcBorders>
                                  <w:shd w:val="clear" w:color="auto" w:fill="FFFFFF"/>
                                  <w:vAlign w:val="center"/>
                                </w:tcPr>
                                <w:p w:rsidR="00F97D26" w:rsidRDefault="006507EA">
                                  <w:pPr>
                                    <w:pStyle w:val="20"/>
                                    <w:shd w:val="clear" w:color="auto" w:fill="auto"/>
                                    <w:spacing w:before="0" w:line="210" w:lineRule="exact"/>
                                    <w:jc w:val="center"/>
                                  </w:pPr>
                                  <w:r>
                                    <w:rPr>
                                      <w:rStyle w:val="21"/>
                                    </w:rPr>
                                    <w:t>55</w:t>
                                  </w:r>
                                </w:p>
                              </w:tc>
                              <w:tc>
                                <w:tcPr>
                                  <w:tcW w:w="1075" w:type="dxa"/>
                                  <w:tcBorders>
                                    <w:top w:val="single" w:sz="4" w:space="0" w:color="auto"/>
                                    <w:left w:val="single" w:sz="4" w:space="0" w:color="auto"/>
                                    <w:bottom w:val="single" w:sz="4" w:space="0" w:color="auto"/>
                                    <w:right w:val="single" w:sz="4" w:space="0" w:color="auto"/>
                                  </w:tcBorders>
                                  <w:shd w:val="clear" w:color="auto" w:fill="FFFFFF"/>
                                  <w:vAlign w:val="center"/>
                                </w:tcPr>
                                <w:p w:rsidR="00F97D26" w:rsidRDefault="006507EA">
                                  <w:pPr>
                                    <w:pStyle w:val="20"/>
                                    <w:shd w:val="clear" w:color="auto" w:fill="auto"/>
                                    <w:spacing w:before="0" w:line="210" w:lineRule="exact"/>
                                    <w:ind w:left="280"/>
                                    <w:jc w:val="left"/>
                                  </w:pPr>
                                  <w:r>
                                    <w:rPr>
                                      <w:rStyle w:val="21"/>
                                    </w:rPr>
                                    <w:t>30-120</w:t>
                                  </w:r>
                                </w:p>
                              </w:tc>
                            </w:tr>
                          </w:tbl>
                          <w:p w:rsidR="00F97D26" w:rsidRDefault="006507EA">
                            <w:pPr>
                              <w:pStyle w:val="a6"/>
                              <w:shd w:val="clear" w:color="auto" w:fill="auto"/>
                              <w:spacing w:line="230" w:lineRule="exact"/>
                              <w:jc w:val="both"/>
                            </w:pPr>
                            <w:r>
                              <w:rPr>
                                <w:rStyle w:val="Exact0"/>
                              </w:rPr>
                              <w:t>При насиченні сталі 38Х2МЮА бором утворюються хімічні з'єднання бору із залізом РеВ і РегВ. При утворенні борованого шару</w:t>
                            </w:r>
                            <w:r>
                              <w:rPr>
                                <w:rStyle w:val="Exact0"/>
                              </w:rPr>
                              <w:t xml:space="preserve"> спочатку від поверхні углиб металу проростають окремі</w:t>
                            </w:r>
                          </w:p>
                          <w:p w:rsidR="00F97D26" w:rsidRDefault="00F97D26">
                            <w:pPr>
                              <w:rPr>
                                <w:sz w:val="2"/>
                                <w:szCs w:val="2"/>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 o:spid="_x0000_s1031" type="#_x0000_t202" style="position:absolute;left:0;text-align:left;margin-left:.95pt;margin-top:58.1pt;width:228.5pt;height:184.9pt;z-index:-125829370;visibility:visible;mso-wrap-style:square;mso-width-percent:0;mso-height-percent:0;mso-wrap-distance-left:5pt;mso-wrap-distance-top:0;mso-wrap-distance-right:5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SQswIAALMFAAAOAAAAZHJzL2Uyb0RvYy54bWysVFtvmzAUfp+0/2D5nXIpSQCFVG0I06Tu&#10;IrX7AQ6YYA1sZjuBrtp/37EJSZu+TNt4sA4+x9+5fecsb4a2QQcqFRM8xf6VhxHlhSgZ36X422Pu&#10;RBgpTXhJGsFpip+owjer9++WfZfQQNSiKalEAMJV0ncprrXuEtdVRU1boq5ERzkoKyFbouFX7txS&#10;kh7Q28YNPG/u9kKWnRQFVQpus1GJVxa/qmihv1SVoho1KYbYtD2lPbfmdFdLkuwk6WpWHMMgfxFF&#10;SxgHpyeojGiC9pK9gWpZIYUSlb4qROuKqmIFtTlANr53kc1DTTpqc4HiqO5UJvX/YIvPh68SsTLF&#10;YYARJy306JEOGt2JAfkLU5++UwmYPXRgqAe4hz7bXFV3L4rvCnGxrgnf0VspRV9TUkJ8vnnpvng6&#10;4igDsu0/iRL8kL0WFmioZGuKB+VAgA59ejr1xsRSwGUQe348A1UBuuA6jIJr2z2XJNPzTir9gYoW&#10;GSHFEppv4cnhXmkTDkkmE+ONi5w1jSVAw19dgOF4A87hqdGZMGw/n2Mv3kSbKHTCYL5xQi/LnNt8&#10;HTrz3F/Msutsvc78X8avHyY1K0vKjZuJW374Z707snxkxYldSjSsNHAmJCV323Uj0YEAt3P72aKD&#10;5mzmvg7DFgFyuUjJD0LvLoidfB4tnDAPZ0688CIHKn4Xz70wDrP8dUr3jNN/Twn1KY5nwWxk0zno&#10;i9w8+73NjSQt07A9GtamODoZkcRwcMNL21pNWDPKL0phwj+XAto9Ndoy1pB0pKsetoMdjtk0CFtR&#10;PgGFpQCCARlh84FQC/kTox62SIrVjz2RFKPmI4cxMCtnEuQkbCeB8AKeplhjNIprPa6mfSfZrgbk&#10;adBuYVRyZklsZmqM4jhgsBlsLsctZlbPy39rdd61q98AAAD//wMAUEsDBBQABgAIAAAAIQDzAN+z&#10;2wAAAAkBAAAPAAAAZHJzL2Rvd25yZXYueG1sTE8xTsQwEOyR+IO1SDSIcxxBlAtxTghBQ8cdDZ0v&#10;XpIIex3FviTc61kqqHZnZzQzW+9W78SMUxwCaVCbDARSG+xAnYb3w8ttCSImQ9a4QKjhGyPsmsuL&#10;2lQ2LPSG8z51gk0oVkZDn9JYSRnbHr2JmzAiMfcZJm8Sw6mTdjILm3sn8ywrpDcDcUJvRnzqsf3a&#10;n7yGYn0eb163mC/n1s30cVYqodL6+mp9fACRcE1/Yvitz9Wh4U7HcCIbhWO8ZSEPVeQgmL+7L/ly&#10;5KUsMpBNLf9/0PwAAAD//wMAUEsBAi0AFAAGAAgAAAAhALaDOJL+AAAA4QEAABMAAAAAAAAAAAAA&#10;AAAAAAAAAFtDb250ZW50X1R5cGVzXS54bWxQSwECLQAUAAYACAAAACEAOP0h/9YAAACUAQAACwAA&#10;AAAAAAAAAAAAAAAvAQAAX3JlbHMvLnJlbHNQSwECLQAUAAYACAAAACEA6KfkkLMCAACzBQAADgAA&#10;AAAAAAAAAAAAAAAuAgAAZHJzL2Uyb0RvYy54bWxQSwECLQAUAAYACAAAACEA8wDfs9sAAAAJAQAA&#10;DwAAAAAAAAAAAAAAAAANBQAAZHJzL2Rvd25yZXYueG1sUEsFBgAAAAAEAAQA8wAAABUGAAAAAA==&#10;" filled="f" stroked="f">
                <v:textbox style="mso-fit-shape-to-text:t" inset="0,0,0,0">
                  <w:txbxContent>
                    <w:p w:rsidR="00F97D26" w:rsidRDefault="006507EA">
                      <w:pPr>
                        <w:pStyle w:val="a6"/>
                        <w:shd w:val="clear" w:color="auto" w:fill="auto"/>
                        <w:tabs>
                          <w:tab w:val="left" w:leader="underscore" w:pos="4666"/>
                        </w:tabs>
                        <w:spacing w:line="230" w:lineRule="exact"/>
                        <w:jc w:val="left"/>
                      </w:pPr>
                      <w:r>
                        <w:rPr>
                          <w:rStyle w:val="Exact0"/>
                        </w:rPr>
                        <w:t>Т аблица 3 - Результати дослідження сталі після борування</w:t>
                      </w:r>
                      <w:r>
                        <w:rPr>
                          <w:rStyle w:val="Exact0"/>
                        </w:rPr>
                        <w:tab/>
                      </w:r>
                    </w:p>
                    <w:tbl>
                      <w:tblPr>
                        <w:tblOverlap w:val="never"/>
                        <w:tblW w:w="0" w:type="auto"/>
                        <w:jc w:val="center"/>
                        <w:tblLayout w:type="fixed"/>
                        <w:tblCellMar>
                          <w:left w:w="10" w:type="dxa"/>
                          <w:right w:w="10" w:type="dxa"/>
                        </w:tblCellMar>
                        <w:tblLook w:val="0000" w:firstRow="0" w:lastRow="0" w:firstColumn="0" w:lastColumn="0" w:noHBand="0" w:noVBand="0"/>
                      </w:tblPr>
                      <w:tblGrid>
                        <w:gridCol w:w="1224"/>
                        <w:gridCol w:w="1085"/>
                        <w:gridCol w:w="1186"/>
                        <w:gridCol w:w="1075"/>
                      </w:tblGrid>
                      <w:tr w:rsidR="00F97D26">
                        <w:tblPrEx>
                          <w:tblCellMar>
                            <w:top w:w="0" w:type="dxa"/>
                            <w:bottom w:w="0" w:type="dxa"/>
                          </w:tblCellMar>
                        </w:tblPrEx>
                        <w:trPr>
                          <w:trHeight w:hRule="exact" w:val="485"/>
                          <w:jc w:val="center"/>
                        </w:trPr>
                        <w:tc>
                          <w:tcPr>
                            <w:tcW w:w="1224" w:type="dxa"/>
                            <w:vMerge w:val="restart"/>
                            <w:tcBorders>
                              <w:top w:val="single" w:sz="4" w:space="0" w:color="auto"/>
                              <w:left w:val="single" w:sz="4" w:space="0" w:color="auto"/>
                            </w:tcBorders>
                            <w:shd w:val="clear" w:color="auto" w:fill="FFFFFF"/>
                            <w:vAlign w:val="center"/>
                          </w:tcPr>
                          <w:p w:rsidR="00F97D26" w:rsidRDefault="006507EA">
                            <w:pPr>
                              <w:pStyle w:val="20"/>
                              <w:shd w:val="clear" w:color="auto" w:fill="auto"/>
                              <w:spacing w:before="0" w:line="210" w:lineRule="exact"/>
                              <w:jc w:val="center"/>
                            </w:pPr>
                            <w:r>
                              <w:rPr>
                                <w:rStyle w:val="21"/>
                              </w:rPr>
                              <w:t>Марка</w:t>
                            </w:r>
                          </w:p>
                          <w:p w:rsidR="00F97D26" w:rsidRDefault="006507EA">
                            <w:pPr>
                              <w:pStyle w:val="20"/>
                              <w:shd w:val="clear" w:color="auto" w:fill="auto"/>
                              <w:spacing w:before="0" w:line="210" w:lineRule="exact"/>
                              <w:jc w:val="center"/>
                            </w:pPr>
                            <w:r>
                              <w:rPr>
                                <w:rStyle w:val="21"/>
                              </w:rPr>
                              <w:t>сталі</w:t>
                            </w:r>
                          </w:p>
                        </w:tc>
                        <w:tc>
                          <w:tcPr>
                            <w:tcW w:w="3346" w:type="dxa"/>
                            <w:gridSpan w:val="3"/>
                            <w:tcBorders>
                              <w:top w:val="single" w:sz="4" w:space="0" w:color="auto"/>
                              <w:left w:val="single" w:sz="4" w:space="0" w:color="auto"/>
                              <w:right w:val="single" w:sz="4" w:space="0" w:color="auto"/>
                            </w:tcBorders>
                            <w:shd w:val="clear" w:color="auto" w:fill="FFFFFF"/>
                            <w:vAlign w:val="bottom"/>
                          </w:tcPr>
                          <w:p w:rsidR="00F97D26" w:rsidRDefault="006507EA">
                            <w:pPr>
                              <w:pStyle w:val="20"/>
                              <w:shd w:val="clear" w:color="auto" w:fill="auto"/>
                              <w:spacing w:before="0" w:line="230" w:lineRule="exact"/>
                              <w:jc w:val="center"/>
                            </w:pPr>
                            <w:r>
                              <w:rPr>
                                <w:rStyle w:val="21"/>
                              </w:rPr>
                              <w:t>Результати хіміко-термічної обробки</w:t>
                            </w:r>
                          </w:p>
                        </w:tc>
                      </w:tr>
                      <w:tr w:rsidR="00F97D26">
                        <w:tblPrEx>
                          <w:tblCellMar>
                            <w:top w:w="0" w:type="dxa"/>
                            <w:bottom w:w="0" w:type="dxa"/>
                          </w:tblCellMar>
                        </w:tblPrEx>
                        <w:trPr>
                          <w:trHeight w:hRule="exact" w:val="1334"/>
                          <w:jc w:val="center"/>
                        </w:trPr>
                        <w:tc>
                          <w:tcPr>
                            <w:tcW w:w="1224" w:type="dxa"/>
                            <w:vMerge/>
                            <w:tcBorders>
                              <w:left w:val="single" w:sz="4" w:space="0" w:color="auto"/>
                            </w:tcBorders>
                            <w:shd w:val="clear" w:color="auto" w:fill="FFFFFF"/>
                            <w:vAlign w:val="center"/>
                          </w:tcPr>
                          <w:p w:rsidR="00F97D26" w:rsidRDefault="00F97D26"/>
                        </w:tc>
                        <w:tc>
                          <w:tcPr>
                            <w:tcW w:w="1085" w:type="dxa"/>
                            <w:tcBorders>
                              <w:top w:val="single" w:sz="4" w:space="0" w:color="auto"/>
                              <w:left w:val="single" w:sz="4" w:space="0" w:color="auto"/>
                            </w:tcBorders>
                            <w:shd w:val="clear" w:color="auto" w:fill="FFFFFF"/>
                            <w:vAlign w:val="center"/>
                          </w:tcPr>
                          <w:p w:rsidR="00F97D26" w:rsidRDefault="006507EA">
                            <w:pPr>
                              <w:pStyle w:val="20"/>
                              <w:shd w:val="clear" w:color="auto" w:fill="auto"/>
                              <w:spacing w:before="0" w:line="230" w:lineRule="exact"/>
                              <w:jc w:val="center"/>
                            </w:pPr>
                            <w:r>
                              <w:rPr>
                                <w:rStyle w:val="21"/>
                              </w:rPr>
                              <w:t>Т вердість поверхні, ГПа</w:t>
                            </w:r>
                          </w:p>
                        </w:tc>
                        <w:tc>
                          <w:tcPr>
                            <w:tcW w:w="1186" w:type="dxa"/>
                            <w:tcBorders>
                              <w:top w:val="single" w:sz="4" w:space="0" w:color="auto"/>
                              <w:left w:val="single" w:sz="4" w:space="0" w:color="auto"/>
                            </w:tcBorders>
                            <w:shd w:val="clear" w:color="auto" w:fill="FFFFFF"/>
                            <w:vAlign w:val="center"/>
                          </w:tcPr>
                          <w:p w:rsidR="00F97D26" w:rsidRDefault="006507EA">
                            <w:pPr>
                              <w:pStyle w:val="20"/>
                              <w:shd w:val="clear" w:color="auto" w:fill="auto"/>
                              <w:spacing w:before="0" w:line="230" w:lineRule="exact"/>
                              <w:jc w:val="center"/>
                            </w:pPr>
                            <w:r>
                              <w:rPr>
                                <w:rStyle w:val="21"/>
                              </w:rPr>
                              <w:t xml:space="preserve">Т вердість серцевини </w:t>
                            </w:r>
                            <w:r>
                              <w:rPr>
                                <w:rStyle w:val="21"/>
                                <w:lang w:val="ru-RU" w:eastAsia="ru-RU" w:bidi="ru-RU"/>
                              </w:rPr>
                              <w:t>ЖСэ</w:t>
                            </w:r>
                          </w:p>
                        </w:tc>
                        <w:tc>
                          <w:tcPr>
                            <w:tcW w:w="1075" w:type="dxa"/>
                            <w:tcBorders>
                              <w:top w:val="single" w:sz="4" w:space="0" w:color="auto"/>
                              <w:left w:val="single" w:sz="4" w:space="0" w:color="auto"/>
                              <w:right w:val="single" w:sz="4" w:space="0" w:color="auto"/>
                            </w:tcBorders>
                            <w:shd w:val="clear" w:color="auto" w:fill="FFFFFF"/>
                            <w:vAlign w:val="center"/>
                          </w:tcPr>
                          <w:p w:rsidR="00F97D26" w:rsidRDefault="006507EA">
                            <w:pPr>
                              <w:pStyle w:val="20"/>
                              <w:shd w:val="clear" w:color="auto" w:fill="auto"/>
                              <w:spacing w:before="0" w:line="230" w:lineRule="exact"/>
                              <w:ind w:left="160"/>
                              <w:jc w:val="left"/>
                            </w:pPr>
                            <w:r>
                              <w:rPr>
                                <w:rStyle w:val="21"/>
                              </w:rPr>
                              <w:t>Товщина</w:t>
                            </w:r>
                          </w:p>
                          <w:p w:rsidR="00F97D26" w:rsidRDefault="006507EA">
                            <w:pPr>
                              <w:pStyle w:val="20"/>
                              <w:shd w:val="clear" w:color="auto" w:fill="auto"/>
                              <w:spacing w:before="0" w:line="230" w:lineRule="exact"/>
                              <w:jc w:val="center"/>
                            </w:pPr>
                            <w:r>
                              <w:rPr>
                                <w:rStyle w:val="21"/>
                                <w:lang w:val="ru-RU" w:eastAsia="ru-RU" w:bidi="ru-RU"/>
                              </w:rPr>
                              <w:t>слою,</w:t>
                            </w:r>
                          </w:p>
                          <w:p w:rsidR="00F97D26" w:rsidRDefault="006507EA">
                            <w:pPr>
                              <w:pStyle w:val="20"/>
                              <w:shd w:val="clear" w:color="auto" w:fill="auto"/>
                              <w:spacing w:before="0" w:line="230" w:lineRule="exact"/>
                              <w:jc w:val="center"/>
                            </w:pPr>
                            <w:r>
                              <w:rPr>
                                <w:rStyle w:val="21"/>
                              </w:rPr>
                              <w:t>мкм</w:t>
                            </w:r>
                          </w:p>
                        </w:tc>
                      </w:tr>
                      <w:tr w:rsidR="00F97D26">
                        <w:tblPrEx>
                          <w:tblCellMar>
                            <w:top w:w="0" w:type="dxa"/>
                            <w:bottom w:w="0" w:type="dxa"/>
                          </w:tblCellMar>
                        </w:tblPrEx>
                        <w:trPr>
                          <w:trHeight w:hRule="exact" w:val="466"/>
                          <w:jc w:val="center"/>
                        </w:trPr>
                        <w:tc>
                          <w:tcPr>
                            <w:tcW w:w="1224" w:type="dxa"/>
                            <w:tcBorders>
                              <w:top w:val="single" w:sz="4" w:space="0" w:color="auto"/>
                              <w:left w:val="single" w:sz="4" w:space="0" w:color="auto"/>
                              <w:bottom w:val="single" w:sz="4" w:space="0" w:color="auto"/>
                            </w:tcBorders>
                            <w:shd w:val="clear" w:color="auto" w:fill="FFFFFF"/>
                            <w:vAlign w:val="center"/>
                          </w:tcPr>
                          <w:p w:rsidR="00F97D26" w:rsidRDefault="006507EA">
                            <w:pPr>
                              <w:pStyle w:val="20"/>
                              <w:shd w:val="clear" w:color="auto" w:fill="auto"/>
                              <w:spacing w:before="0" w:line="210" w:lineRule="exact"/>
                              <w:jc w:val="left"/>
                            </w:pPr>
                            <w:r>
                              <w:rPr>
                                <w:rStyle w:val="21"/>
                              </w:rPr>
                              <w:t>38Х2МЮА</w:t>
                            </w:r>
                          </w:p>
                        </w:tc>
                        <w:tc>
                          <w:tcPr>
                            <w:tcW w:w="1085" w:type="dxa"/>
                            <w:tcBorders>
                              <w:top w:val="single" w:sz="4" w:space="0" w:color="auto"/>
                              <w:left w:val="single" w:sz="4" w:space="0" w:color="auto"/>
                              <w:bottom w:val="single" w:sz="4" w:space="0" w:color="auto"/>
                            </w:tcBorders>
                            <w:shd w:val="clear" w:color="auto" w:fill="FFFFFF"/>
                            <w:vAlign w:val="center"/>
                          </w:tcPr>
                          <w:p w:rsidR="00F97D26" w:rsidRDefault="006507EA">
                            <w:pPr>
                              <w:pStyle w:val="20"/>
                              <w:shd w:val="clear" w:color="auto" w:fill="auto"/>
                              <w:spacing w:before="0" w:line="210" w:lineRule="exact"/>
                              <w:jc w:val="center"/>
                            </w:pPr>
                            <w:r>
                              <w:rPr>
                                <w:rStyle w:val="21"/>
                              </w:rPr>
                              <w:t>22</w:t>
                            </w:r>
                          </w:p>
                        </w:tc>
                        <w:tc>
                          <w:tcPr>
                            <w:tcW w:w="1186" w:type="dxa"/>
                            <w:tcBorders>
                              <w:top w:val="single" w:sz="4" w:space="0" w:color="auto"/>
                              <w:left w:val="single" w:sz="4" w:space="0" w:color="auto"/>
                              <w:bottom w:val="single" w:sz="4" w:space="0" w:color="auto"/>
                            </w:tcBorders>
                            <w:shd w:val="clear" w:color="auto" w:fill="FFFFFF"/>
                            <w:vAlign w:val="center"/>
                          </w:tcPr>
                          <w:p w:rsidR="00F97D26" w:rsidRDefault="006507EA">
                            <w:pPr>
                              <w:pStyle w:val="20"/>
                              <w:shd w:val="clear" w:color="auto" w:fill="auto"/>
                              <w:spacing w:before="0" w:line="210" w:lineRule="exact"/>
                              <w:jc w:val="center"/>
                            </w:pPr>
                            <w:r>
                              <w:rPr>
                                <w:rStyle w:val="21"/>
                              </w:rPr>
                              <w:t>55</w:t>
                            </w:r>
                          </w:p>
                        </w:tc>
                        <w:tc>
                          <w:tcPr>
                            <w:tcW w:w="1075" w:type="dxa"/>
                            <w:tcBorders>
                              <w:top w:val="single" w:sz="4" w:space="0" w:color="auto"/>
                              <w:left w:val="single" w:sz="4" w:space="0" w:color="auto"/>
                              <w:bottom w:val="single" w:sz="4" w:space="0" w:color="auto"/>
                              <w:right w:val="single" w:sz="4" w:space="0" w:color="auto"/>
                            </w:tcBorders>
                            <w:shd w:val="clear" w:color="auto" w:fill="FFFFFF"/>
                            <w:vAlign w:val="center"/>
                          </w:tcPr>
                          <w:p w:rsidR="00F97D26" w:rsidRDefault="006507EA">
                            <w:pPr>
                              <w:pStyle w:val="20"/>
                              <w:shd w:val="clear" w:color="auto" w:fill="auto"/>
                              <w:spacing w:before="0" w:line="210" w:lineRule="exact"/>
                              <w:ind w:left="280"/>
                              <w:jc w:val="left"/>
                            </w:pPr>
                            <w:r>
                              <w:rPr>
                                <w:rStyle w:val="21"/>
                              </w:rPr>
                              <w:t>30-120</w:t>
                            </w:r>
                          </w:p>
                        </w:tc>
                      </w:tr>
                    </w:tbl>
                    <w:p w:rsidR="00F97D26" w:rsidRDefault="006507EA">
                      <w:pPr>
                        <w:pStyle w:val="a6"/>
                        <w:shd w:val="clear" w:color="auto" w:fill="auto"/>
                        <w:spacing w:line="230" w:lineRule="exact"/>
                        <w:jc w:val="both"/>
                      </w:pPr>
                      <w:r>
                        <w:rPr>
                          <w:rStyle w:val="Exact0"/>
                        </w:rPr>
                        <w:t>При насиченні сталі 38Х2МЮА бором утворюються хімічні з'єднання бору із залізом РеВ і РегВ. При утворенні борованого шару</w:t>
                      </w:r>
                      <w:r>
                        <w:rPr>
                          <w:rStyle w:val="Exact0"/>
                        </w:rPr>
                        <w:t xml:space="preserve"> спочатку від поверхні углиб металу проростають окремі</w:t>
                      </w:r>
                    </w:p>
                    <w:p w:rsidR="00F97D26" w:rsidRDefault="00F97D26">
                      <w:pPr>
                        <w:rPr>
                          <w:sz w:val="2"/>
                          <w:szCs w:val="2"/>
                        </w:rPr>
                      </w:pPr>
                    </w:p>
                  </w:txbxContent>
                </v:textbox>
                <w10:wrap type="square" side="right" anchorx="margin" anchory="margin"/>
              </v:shape>
            </w:pict>
          </mc:Fallback>
        </mc:AlternateContent>
      </w:r>
      <w:r>
        <w:rPr>
          <w:rStyle w:val="23"/>
        </w:rPr>
        <w:t>межах зерен збільшує горофільність бору, що сприяє просуванню бориду у вигляді клинів.</w:t>
      </w:r>
    </w:p>
    <w:p w:rsidR="00F97D26" w:rsidRDefault="006507EA">
      <w:pPr>
        <w:pStyle w:val="20"/>
        <w:shd w:val="clear" w:color="auto" w:fill="auto"/>
        <w:spacing w:before="0"/>
        <w:ind w:firstLine="600"/>
      </w:pPr>
      <w:r>
        <w:rPr>
          <w:rStyle w:val="23"/>
        </w:rPr>
        <w:t>Результати дослідження сталі 38Х2МЮА відображають дані в таблиці 3.</w:t>
      </w:r>
    </w:p>
    <w:p w:rsidR="00F97D26" w:rsidRDefault="006507EA">
      <w:pPr>
        <w:pStyle w:val="20"/>
        <w:shd w:val="clear" w:color="auto" w:fill="auto"/>
        <w:spacing w:before="0" w:line="230" w:lineRule="exact"/>
      </w:pPr>
      <w:r>
        <w:br w:type="column"/>
      </w:r>
      <w:r>
        <w:rPr>
          <w:rStyle w:val="23"/>
        </w:rPr>
        <w:lastRenderedPageBreak/>
        <w:t>голкоподібні кристали бориду РегВ. Поступово</w:t>
      </w:r>
      <w:r>
        <w:rPr>
          <w:rStyle w:val="23"/>
        </w:rPr>
        <w:t xml:space="preserve"> ці кристали зливаються в суцільний шар. У міру подальшого насичення бором на поверхні утворюється ще один шар з бориду РеВ.</w:t>
      </w:r>
    </w:p>
    <w:p w:rsidR="00F97D26" w:rsidRDefault="006507EA">
      <w:pPr>
        <w:pStyle w:val="20"/>
        <w:shd w:val="clear" w:color="auto" w:fill="auto"/>
        <w:spacing w:before="0" w:line="230" w:lineRule="exact"/>
        <w:ind w:firstLine="600"/>
      </w:pPr>
      <w:r>
        <w:rPr>
          <w:rStyle w:val="23"/>
        </w:rPr>
        <w:t xml:space="preserve">На рис. 1 приведені мікроструктури борованої сталі 38Х2МЮА при різних температурах. У цій сталі яскраво виражена голчата структура </w:t>
      </w:r>
      <w:r>
        <w:rPr>
          <w:rStyle w:val="23"/>
        </w:rPr>
        <w:t>боридів у вигляді клинів, спрямованих в сталь. При підвищенні температури ХТО від 800 до 1000 °С в сталі борований шар значно збільшується.</w:t>
      </w:r>
    </w:p>
    <w:p w:rsidR="00F97D26" w:rsidRDefault="006507EA">
      <w:pPr>
        <w:pStyle w:val="20"/>
        <w:shd w:val="clear" w:color="auto" w:fill="auto"/>
        <w:spacing w:before="0" w:line="230" w:lineRule="exact"/>
        <w:ind w:firstLine="600"/>
        <w:sectPr w:rsidR="00F97D26">
          <w:headerReference w:type="even" r:id="rId15"/>
          <w:headerReference w:type="default" r:id="rId16"/>
          <w:footerReference w:type="even" r:id="rId17"/>
          <w:footerReference w:type="default" r:id="rId18"/>
          <w:headerReference w:type="first" r:id="rId19"/>
          <w:footerReference w:type="first" r:id="rId20"/>
          <w:pgSz w:w="11900" w:h="16840"/>
          <w:pgMar w:top="1635" w:right="1072" w:bottom="1165" w:left="1084" w:header="0" w:footer="3" w:gutter="0"/>
          <w:cols w:num="2" w:space="131"/>
          <w:noEndnote/>
          <w:docGrid w:linePitch="360"/>
        </w:sectPr>
      </w:pPr>
      <w:r>
        <w:rPr>
          <w:rStyle w:val="23"/>
        </w:rPr>
        <w:t xml:space="preserve">Дифузійний шар в борованих сталях </w:t>
      </w:r>
      <w:r>
        <w:rPr>
          <w:rStyle w:val="23"/>
        </w:rPr>
        <w:t>складається із зони реактивної дифузії і примикаючої до її внутрішньої межі перехідної зони. Утворення перехідної зони обумовлено міграцією углиб вуглецю, що витісняється дифундуючим бором, звужуючим у - область. Завдяки підвищеному вмісту вуглецю в цій зо</w:t>
      </w:r>
      <w:r>
        <w:rPr>
          <w:rStyle w:val="23"/>
        </w:rPr>
        <w:t>ні утворюється перлітна структура. Глибина такої зони у декілька разів перевищує глибину самого борованого шару.</w:t>
      </w:r>
    </w:p>
    <w:p w:rsidR="00F97D26" w:rsidRDefault="006507EA">
      <w:pPr>
        <w:rPr>
          <w:sz w:val="2"/>
          <w:szCs w:val="2"/>
        </w:rPr>
      </w:pPr>
      <w:r>
        <w:rPr>
          <w:noProof/>
          <w:lang w:val="ru-RU" w:eastAsia="ru-RU" w:bidi="ar-SA"/>
        </w:rPr>
        <w:lastRenderedPageBreak/>
        <mc:AlternateContent>
          <mc:Choice Requires="wps">
            <w:drawing>
              <wp:inline distT="0" distB="0" distL="0" distR="0">
                <wp:extent cx="7556500" cy="128270"/>
                <wp:effectExtent l="0" t="0" r="0" b="0"/>
                <wp:docPr id="41"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56500" cy="128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F97D26"/>
                        </w:txbxContent>
                      </wps:txbx>
                      <wps:bodyPr rot="0" vert="horz" wrap="square" lIns="0" tIns="0" rIns="0" bIns="0" anchor="t" anchorCtr="0" upright="1">
                        <a:noAutofit/>
                      </wps:bodyPr>
                    </wps:wsp>
                  </a:graphicData>
                </a:graphic>
              </wp:inline>
            </w:drawing>
          </mc:Choice>
          <mc:Fallback>
            <w:pict>
              <v:shape id="Text Box 46" o:spid="_x0000_s1032" type="#_x0000_t202" style="width:595pt;height:10.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821swIAALIFAAAOAAAAZHJzL2Uyb0RvYy54bWysVNuOmzAQfa/Uf7D8znIpEEBLVrshVJW2&#10;F2m3H+CACVbBprYTsq367x2bkGx2X6q2PFiDZ3zmdmaubw59h/ZUKiZ4jv0rDyPKK1Ezvs3x18fS&#10;STBSmvCadILTHD9RhW+Wb99cj0NGA9GKrqYSAQhX2TjkuNV6yFxXVS3tiboSA+WgbITsiYZfuXVr&#10;SUZA7zs38LzYHYWsBykqqhTcFpMSLy1+09BKf24aRTXqcgyxaXtKe27M6S6vSbaVZGhZdQyD/EUU&#10;PWEcnJ6gCqIJ2kn2CqpnlRRKNPqqEr0rmoZV1OYA2fjei2weWjJQmwsURw2nMqn/B1t92n+RiNU5&#10;Dn2MOOmhR4/0oNGdOKAwNvUZB5WB2cMAhvoA99Bnm6sa7kX1TSEuVi3hW3orpRhbSmqIzzcv3WdP&#10;JxxlQDbjR1GDH7LTwgIdGtmb4kE5EKBDn55OvTGxVHC5iKI48kBVgc4PkmBhm+eSbH49SKXfU9Ej&#10;I+RYQu8tOtnfK22iIdlsYpxxUbKus/3v+MUFGE434BueGp2JwrbzZ+ql62SdhE4YxGsn9IrCuS1X&#10;oROX/iIq3hWrVeH/Mn79MGtZXVNu3MzU8sM/a92R5BMpTuRSomO1gTMhKbndrDqJ9gSoXdrP1hw0&#10;ZzP3MgxbBMjlRUp+EHp3QeqUcbJwwjKMnHThJY7np3dp7IVpWJSXKd0zTv89JTTmOI2CaCLTOegX&#10;uXn2e50byXqmYXl0rM9xcjIimaHgmte2tZqwbpKflcKEfy4FtHtutCWs4ejEVn3YHOxsnOZgI+on&#10;YLAUQDDgIiw+EFohf2A0whLJsfq+I5Ji1H3gMAVm48yCnIXNLBBewdMca4wmcaWnzbQbJNu2gDzN&#10;GRe3MCkNsyQ2IzVFcZwvWAw2l+MSM5vn+b+1Oq/a5W8AAAD//wMAUEsDBBQABgAIAAAAIQBVcFWS&#10;2gAAAAUBAAAPAAAAZHJzL2Rvd25yZXYueG1sTI/BTsMwEETvSPyDtUjcqN0cKhqyqSoEJyREmh44&#10;OvE2sRqvQ+y24e9xucBlpNGsZt4Wm9kN4kxTsJ4RlgsFgrj1xnKHsK9fHx5BhKjZ6MEzIXxTgE15&#10;e1Po3PgLV3TexU6kEg65RuhjHHMpQ9uT02HhR+KUHfzkdEx26qSZ9CWVu0FmSq2k05bTQq9Heu6p&#10;Pe5ODmH7ydWL/XpvPqpDZet6rfhtdUS8v5u3TyAizfHvGK74CR3KxNT4E5sgBoT0SPzVa7Zcq+Qb&#10;hExlIMtC/qcvfwAAAP//AwBQSwECLQAUAAYACAAAACEAtoM4kv4AAADhAQAAEwAAAAAAAAAAAAAA&#10;AAAAAAAAW0NvbnRlbnRfVHlwZXNdLnhtbFBLAQItABQABgAIAAAAIQA4/SH/1gAAAJQBAAALAAAA&#10;AAAAAAAAAAAAAC8BAABfcmVscy8ucmVsc1BLAQItABQABgAIAAAAIQCwJ821swIAALIFAAAOAAAA&#10;AAAAAAAAAAAAAC4CAABkcnMvZTJvRG9jLnhtbFBLAQItABQABgAIAAAAIQBVcFWS2gAAAAUBAAAP&#10;AAAAAAAAAAAAAAAAAA0FAABkcnMvZG93bnJldi54bWxQSwUGAAAAAAQABADzAAAAFAYAAAAA&#10;" filled="f" stroked="f">
                <v:textbox inset="0,0,0,0">
                  <w:txbxContent>
                    <w:p w:rsidR="00F97D26" w:rsidRDefault="00F97D26"/>
                  </w:txbxContent>
                </v:textbox>
                <w10:anchorlock/>
              </v:shape>
            </w:pict>
          </mc:Fallback>
        </mc:AlternateContent>
      </w:r>
      <w:r>
        <w:t xml:space="preserve"> </w:t>
      </w:r>
    </w:p>
    <w:p w:rsidR="00F97D26" w:rsidRDefault="00F97D26">
      <w:pPr>
        <w:rPr>
          <w:sz w:val="2"/>
          <w:szCs w:val="2"/>
        </w:rPr>
        <w:sectPr w:rsidR="00F97D26">
          <w:type w:val="continuous"/>
          <w:pgSz w:w="11900" w:h="16840"/>
          <w:pgMar w:top="1487" w:right="0" w:bottom="1161" w:left="0" w:header="0" w:footer="3" w:gutter="0"/>
          <w:cols w:space="720"/>
          <w:noEndnote/>
          <w:docGrid w:linePitch="360"/>
        </w:sectPr>
      </w:pPr>
    </w:p>
    <w:p w:rsidR="00F97D26" w:rsidRDefault="006507EA">
      <w:pPr>
        <w:spacing w:line="360" w:lineRule="exact"/>
      </w:pPr>
      <w:r>
        <w:rPr>
          <w:noProof/>
          <w:lang w:val="ru-RU" w:eastAsia="ru-RU" w:bidi="ar-SA"/>
        </w:rPr>
        <w:lastRenderedPageBreak/>
        <w:drawing>
          <wp:anchor distT="0" distB="0" distL="63500" distR="63500" simplePos="0" relativeHeight="251657743" behindDoc="1" locked="0" layoutInCell="1" allowOverlap="1">
            <wp:simplePos x="0" y="0"/>
            <wp:positionH relativeFrom="margin">
              <wp:posOffset>450215</wp:posOffset>
            </wp:positionH>
            <wp:positionV relativeFrom="paragraph">
              <wp:posOffset>0</wp:posOffset>
            </wp:positionV>
            <wp:extent cx="2724785" cy="1835150"/>
            <wp:effectExtent l="0" t="0" r="0" b="0"/>
            <wp:wrapNone/>
            <wp:docPr id="40" name="Рисунок 25" descr="C:\Users\ILYASH~1\AppData\Local\Temp\ABBYY\PDFTransform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ILYASH~1\AppData\Local\Temp\ABBYY\PDFTransformer\12.00\media\image2.jpe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24785" cy="1835150"/>
                    </a:xfrm>
                    <a:prstGeom prst="rect">
                      <a:avLst/>
                    </a:prstGeom>
                    <a:noFill/>
                  </pic:spPr>
                </pic:pic>
              </a:graphicData>
            </a:graphic>
            <wp14:sizeRelH relativeFrom="page">
              <wp14:pctWidth>0</wp14:pctWidth>
            </wp14:sizeRelH>
            <wp14:sizeRelV relativeFrom="page">
              <wp14:pctHeight>0</wp14:pctHeight>
            </wp14:sizeRelV>
          </wp:anchor>
        </w:drawing>
      </w:r>
      <w:r>
        <w:rPr>
          <w:noProof/>
          <w:lang w:val="ru-RU" w:eastAsia="ru-RU" w:bidi="ar-SA"/>
        </w:rPr>
        <w:drawing>
          <wp:anchor distT="0" distB="0" distL="63500" distR="63500" simplePos="0" relativeHeight="251657744" behindDoc="1" locked="0" layoutInCell="1" allowOverlap="1">
            <wp:simplePos x="0" y="0"/>
            <wp:positionH relativeFrom="margin">
              <wp:posOffset>3528695</wp:posOffset>
            </wp:positionH>
            <wp:positionV relativeFrom="paragraph">
              <wp:posOffset>0</wp:posOffset>
            </wp:positionV>
            <wp:extent cx="2682240" cy="1835150"/>
            <wp:effectExtent l="0" t="0" r="3810" b="0"/>
            <wp:wrapNone/>
            <wp:docPr id="39" name="Рисунок 26" descr="C:\Users\ILYASH~1\AppData\Local\Temp\ABBYY\PDFTransform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LYASH~1\AppData\Local\Temp\ABBYY\PDFTransformer\12.00\media\image3.jpe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82240" cy="1835150"/>
                    </a:xfrm>
                    <a:prstGeom prst="rect">
                      <a:avLst/>
                    </a:prstGeom>
                    <a:noFill/>
                  </pic:spPr>
                </pic:pic>
              </a:graphicData>
            </a:graphic>
            <wp14:sizeRelH relativeFrom="page">
              <wp14:pctWidth>0</wp14:pctWidth>
            </wp14:sizeRelH>
            <wp14:sizeRelV relativeFrom="page">
              <wp14:pctHeight>0</wp14:pctHeight>
            </wp14:sizeRelV>
          </wp:anchor>
        </w:drawing>
      </w:r>
      <w:r>
        <w:rPr>
          <w:noProof/>
          <w:lang w:val="ru-RU" w:eastAsia="ru-RU" w:bidi="ar-SA"/>
        </w:rPr>
        <mc:AlternateContent>
          <mc:Choice Requires="wps">
            <w:drawing>
              <wp:anchor distT="0" distB="0" distL="63500" distR="63500" simplePos="0" relativeHeight="251657728" behindDoc="0" locked="0" layoutInCell="1" allowOverlap="1">
                <wp:simplePos x="0" y="0"/>
                <wp:positionH relativeFrom="margin">
                  <wp:posOffset>438150</wp:posOffset>
                </wp:positionH>
                <wp:positionV relativeFrom="paragraph">
                  <wp:posOffset>1871345</wp:posOffset>
                </wp:positionV>
                <wp:extent cx="2724785" cy="2228850"/>
                <wp:effectExtent l="0" t="4445" r="0" b="0"/>
                <wp:wrapNone/>
                <wp:docPr id="38"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785" cy="2228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22"/>
                              <w:shd w:val="clear" w:color="auto" w:fill="auto"/>
                            </w:pPr>
                            <w:r>
                              <w:rPr>
                                <w:rStyle w:val="2Exact0"/>
                              </w:rPr>
                              <w:t>а</w:t>
                            </w:r>
                          </w:p>
                          <w:p w:rsidR="00F97D26" w:rsidRDefault="006507EA">
                            <w:pPr>
                              <w:jc w:val="center"/>
                              <w:rPr>
                                <w:sz w:val="2"/>
                                <w:szCs w:val="2"/>
                              </w:rPr>
                            </w:pPr>
                            <w:r>
                              <w:rPr>
                                <w:noProof/>
                                <w:lang w:val="ru-RU" w:eastAsia="ru-RU" w:bidi="ar-SA"/>
                              </w:rPr>
                              <w:drawing>
                                <wp:inline distT="0" distB="0" distL="0" distR="0">
                                  <wp:extent cx="2733675" cy="2095500"/>
                                  <wp:effectExtent l="0" t="0" r="9525" b="0"/>
                                  <wp:docPr id="29" name="Рисунок 4" descr="C:\Users\ILYASH~1\AppData\Local\Temp\ABBYY\PDFTransform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LYASH~1\AppData\Local\Temp\ABBYY\PDFTransformer\12.00\media\image4.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33675" cy="2095500"/>
                                          </a:xfrm>
                                          <a:prstGeom prst="rect">
                                            <a:avLst/>
                                          </a:prstGeom>
                                          <a:noFill/>
                                          <a:ln>
                                            <a:noFill/>
                                          </a:ln>
                                        </pic:spPr>
                                      </pic:pic>
                                    </a:graphicData>
                                  </a:graphic>
                                </wp:inline>
                              </w:drawing>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7" o:spid="_x0000_s1033" type="#_x0000_t202" style="position:absolute;margin-left:34.5pt;margin-top:147.35pt;width:214.55pt;height:175.5pt;z-index:251657728;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7sOqswIAALMFAAAOAAAAZHJzL2Uyb0RvYy54bWysVNuOmzAQfa/Uf7D8znJZkgBaskpCqCpt&#10;L9JuP8ABE6yCTW0nsF313zs2IdnLS9WWB2uwx8czc87Mze3QNuhIpWKCp9i/8jCivBAl4/sUf3vI&#10;nQgjpQkvSSM4TfEjVfh2+f7dTd8lNBC1aEoqEYBwlfRdimutu8R1VVHTlqgr0VEOh5WQLdHwK/du&#10;KUkP6G3jBp43d3shy06KgioFu9l4iJcWv6poob9UlaIaNSmG2LRdpV13ZnWXNyTZS9LVrDiFQf4i&#10;ipYwDo+eoTKiCTpI9gaqZYUUSlT6qhCtK6qKFdTmANn43qts7mvSUZsLFEd15zKp/wdbfD5+lYiV&#10;Kb4GpjhpgaMHOmi0FgMKFqY+facScLvvwFEPsA8821xVdyeK7wpxsakJ39OVlKKvKSkhPt/cdJ9d&#10;HXGUAdn1n0QJ75CDFhZoqGRrigflQIAOPD2euTGxFLAZLIJwEc0wKuAsCIIomln2XJJM1zup9Acq&#10;WmSMFEsg38KT453SJhySTC7mNS5y1jRWAA1/sQGO4w48DlfNmQnD8vkUe/E22kahEwbzrRN6Weas&#10;8k3ozHN/Mcuus80m83+Zd/0wqVlZUm6embTlh3/G3UnloyrO6lKiYaWBMyEpud9tGomOBLSd288W&#10;HU4ubu7LMGwRIJdXKflB6K2D2Mnn0cIJ83DmxAsvcjw/XsdzL4zDLH+Z0h3j9N9TQn2K41kwG9V0&#10;CfpVbp793uZGkpZpmB4Na1McnZ1IYjS45aWlVhPWjPazUpjwL6UAuieirWKNSEe56mE32OY4N8JO&#10;lI8gYSlAYKBTmHxg1EL+xKiHKZJi9eNAJMWo+cihDczImQw5GbvJILyAqynWGI3mRo+j6dBJtq8B&#10;eWq0FbRKzqyITU+NUZwaDCaDzeU0xczoef5vvS6zdvkbAAD//wMAUEsDBBQABgAIAAAAIQDgVRiy&#10;3gAAAAoBAAAPAAAAZHJzL2Rvd25yZXYueG1sTI8xT8MwEIV3JP6DdUgsqHUShbYJcSqEYGGjsLC5&#10;8TWJsM9R7Cahv55jgvH0nr77XrVfnBUTjqH3pCBdJyCQGm96ahV8vL+sdiBC1GS09YQKvjHAvr6+&#10;qnRp/ExvOB1iKxhCodQKuhiHUsrQdOh0WPsBibOTH52OfI6tNKOeGe6szJJkI53uiT90esCnDpuv&#10;w9kp2CzPw91rgdl8aexEn5c0jZgqdXuzPD6AiLjEvzL86rM61Ox09GcyQVhmFDwlKsiKfAuCC3mx&#10;S0EcOcnvtyDrSv6fUP8AAAD//wMAUEsBAi0AFAAGAAgAAAAhALaDOJL+AAAA4QEAABMAAAAAAAAA&#10;AAAAAAAAAAAAAFtDb250ZW50X1R5cGVzXS54bWxQSwECLQAUAAYACAAAACEAOP0h/9YAAACUAQAA&#10;CwAAAAAAAAAAAAAAAAAvAQAAX3JlbHMvLnJlbHNQSwECLQAUAAYACAAAACEAve7DqrMCAACzBQAA&#10;DgAAAAAAAAAAAAAAAAAuAgAAZHJzL2Uyb0RvYy54bWxQSwECLQAUAAYACAAAACEA4FUYst4AAAAK&#10;AQAADwAAAAAAAAAAAAAAAAANBQAAZHJzL2Rvd25yZXYueG1sUEsFBgAAAAAEAAQA8wAAABgGAAAA&#10;AA==&#10;" filled="f" stroked="f">
                <v:textbox style="mso-fit-shape-to-text:t" inset="0,0,0,0">
                  <w:txbxContent>
                    <w:p w:rsidR="00F97D26" w:rsidRDefault="006507EA">
                      <w:pPr>
                        <w:pStyle w:val="22"/>
                        <w:shd w:val="clear" w:color="auto" w:fill="auto"/>
                      </w:pPr>
                      <w:r>
                        <w:rPr>
                          <w:rStyle w:val="2Exact0"/>
                        </w:rPr>
                        <w:t>а</w:t>
                      </w:r>
                    </w:p>
                    <w:p w:rsidR="00F97D26" w:rsidRDefault="006507EA">
                      <w:pPr>
                        <w:jc w:val="center"/>
                        <w:rPr>
                          <w:sz w:val="2"/>
                          <w:szCs w:val="2"/>
                        </w:rPr>
                      </w:pPr>
                      <w:r>
                        <w:rPr>
                          <w:noProof/>
                          <w:lang w:val="ru-RU" w:eastAsia="ru-RU" w:bidi="ar-SA"/>
                        </w:rPr>
                        <w:drawing>
                          <wp:inline distT="0" distB="0" distL="0" distR="0">
                            <wp:extent cx="2733675" cy="2095500"/>
                            <wp:effectExtent l="0" t="0" r="9525" b="0"/>
                            <wp:docPr id="29" name="Рисунок 4" descr="C:\Users\ILYASH~1\AppData\Local\Temp\ABBYY\PDFTransform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LYASH~1\AppData\Local\Temp\ABBYY\PDFTransformer\12.00\media\image4.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33675" cy="2095500"/>
                                    </a:xfrm>
                                    <a:prstGeom prst="rect">
                                      <a:avLst/>
                                    </a:prstGeom>
                                    <a:noFill/>
                                    <a:ln>
                                      <a:noFill/>
                                    </a:ln>
                                  </pic:spPr>
                                </pic:pic>
                              </a:graphicData>
                            </a:graphic>
                          </wp:inline>
                        </w:drawing>
                      </w:r>
                    </w:p>
                  </w:txbxContent>
                </v:textbox>
                <w10:wrap anchorx="margin"/>
              </v:shape>
            </w:pict>
          </mc:Fallback>
        </mc:AlternateContent>
      </w:r>
      <w:r>
        <w:rPr>
          <w:noProof/>
          <w:lang w:val="ru-RU" w:eastAsia="ru-RU" w:bidi="ar-SA"/>
        </w:rPr>
        <mc:AlternateContent>
          <mc:Choice Requires="wps">
            <w:drawing>
              <wp:anchor distT="0" distB="0" distL="63500" distR="63500" simplePos="0" relativeHeight="251657729" behindDoc="0" locked="0" layoutInCell="1" allowOverlap="1">
                <wp:simplePos x="0" y="0"/>
                <wp:positionH relativeFrom="margin">
                  <wp:posOffset>3519805</wp:posOffset>
                </wp:positionH>
                <wp:positionV relativeFrom="paragraph">
                  <wp:posOffset>1844040</wp:posOffset>
                </wp:positionV>
                <wp:extent cx="2810510" cy="2228215"/>
                <wp:effectExtent l="0" t="0" r="3810" b="2540"/>
                <wp:wrapNone/>
                <wp:docPr id="37"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0510" cy="2228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22"/>
                              <w:shd w:val="clear" w:color="auto" w:fill="auto"/>
                            </w:pPr>
                            <w:r>
                              <w:rPr>
                                <w:rStyle w:val="2Exact0"/>
                              </w:rPr>
                              <w:t>б</w:t>
                            </w:r>
                          </w:p>
                          <w:p w:rsidR="00F97D26" w:rsidRDefault="006507EA">
                            <w:pPr>
                              <w:jc w:val="center"/>
                              <w:rPr>
                                <w:sz w:val="2"/>
                                <w:szCs w:val="2"/>
                              </w:rPr>
                            </w:pPr>
                            <w:r>
                              <w:rPr>
                                <w:noProof/>
                                <w:lang w:val="ru-RU" w:eastAsia="ru-RU" w:bidi="ar-SA"/>
                              </w:rPr>
                              <w:drawing>
                                <wp:inline distT="0" distB="0" distL="0" distR="0">
                                  <wp:extent cx="2809875" cy="2095500"/>
                                  <wp:effectExtent l="0" t="0" r="9525" b="0"/>
                                  <wp:docPr id="28" name="Рисунок 5" descr="C:\Users\ILYASH~1\AppData\Local\Temp\ABBYY\PDFTransform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LYASH~1\AppData\Local\Temp\ABBYY\PDFTransformer\12.00\media\image5.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09875" cy="2095500"/>
                                          </a:xfrm>
                                          <a:prstGeom prst="rect">
                                            <a:avLst/>
                                          </a:prstGeom>
                                          <a:noFill/>
                                          <a:ln>
                                            <a:noFill/>
                                          </a:ln>
                                        </pic:spPr>
                                      </pic:pic>
                                    </a:graphicData>
                                  </a:graphic>
                                </wp:inline>
                              </w:drawing>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9" o:spid="_x0000_s1034" type="#_x0000_t202" style="position:absolute;margin-left:277.15pt;margin-top:145.2pt;width:221.3pt;height:175.45pt;z-index:251657729;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6q4sQIAALM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F8vMOKkhR490EGjWzGgIDb16TuVgNt9B456gH3os+WqujtRfFWIi01N+J6upRR9TUkJ+fnmpntx&#10;dcRRBmTXfxAlxCEHLSzQUMnWFA/KgQAd+vR47o3JpYDNIPK9mQ9HBZwFQRAF/szGIMl0vZNKv6Oi&#10;RcZIsYTmW3hyvFPapEOSycVE4yJnTWMF0PBnG+A47kBwuGrOTBq2nz9iL95G2yh0wmC+dUIvy5x1&#10;vgmdee4vZtl1ttlk/k8T1w+TmpUl5SbMpC0//LPenVQ+quKsLiUaVho4k5KS+92mkehIQNu5/U4F&#10;uXBzn6dhiwBcXlDyg9C7DWInn0cLJ8zDmRMvvMjx/Pg2nnthHGb5c0p3jNN/p4T6FMezYDaq6bfc&#10;PPu95kaSlmmYHg1rUxydnUhiNLjlpW2tJqwZ7YtSmPSfSgHtnhptFWtEOspVD7vBPo7IRDdq3ony&#10;ESQsBQgMxAiTD4xayO8Y9TBFUqy+HYikGDXvOTwDM3ImQ07GbjIIL+BqijVGo7nR42g6dJLta0Ce&#10;HtoankrOrIifsjg9MJgMlstpipnRc/lvvZ5m7eoXAAAA//8DAFBLAwQUAAYACAAAACEAteGeht4A&#10;AAALAQAADwAAAGRycy9kb3ducmV2LnhtbEyPsU7DMBBAdyT+wTokFkQdp2mEQ5wKIVjYKCxsbnwk&#10;EfY5it0k9OsxE4yne3r3rt6vzrIZpzB4UiA2GTCk1puBOgXvb8+3d8BC1GS09YQKvjHAvrm8qHVl&#10;/EKvOB9ix5KEQqUV9DGOFeeh7dHpsPEjUtp9+snpmMap42bSS5I7y/MsK7nTA6ULvR7xscf263By&#10;Csr1abx5kZgv59bO9HEWIqJQ6vpqfbgHFnGNfzD85qd0aFLT0Z/IBGYV7HbFNqEKcpkVwBIhZSmB&#10;HZO+EFvgTc3//9D8AAAA//8DAFBLAQItABQABgAIAAAAIQC2gziS/gAAAOEBAAATAAAAAAAAAAAA&#10;AAAAAAAAAABbQ29udGVudF9UeXBlc10ueG1sUEsBAi0AFAAGAAgAAAAhADj9If/WAAAAlAEAAAsA&#10;AAAAAAAAAAAAAAAALwEAAF9yZWxzLy5yZWxzUEsBAi0AFAAGAAgAAAAhAE+nqrixAgAAswUAAA4A&#10;AAAAAAAAAAAAAAAALgIAAGRycy9lMm9Eb2MueG1sUEsBAi0AFAAGAAgAAAAhALXhnobeAAAACwEA&#10;AA8AAAAAAAAAAAAAAAAACwUAAGRycy9kb3ducmV2LnhtbFBLBQYAAAAABAAEAPMAAAAWBgAAAAA=&#10;" filled="f" stroked="f">
                <v:textbox style="mso-fit-shape-to-text:t" inset="0,0,0,0">
                  <w:txbxContent>
                    <w:p w:rsidR="00F97D26" w:rsidRDefault="006507EA">
                      <w:pPr>
                        <w:pStyle w:val="22"/>
                        <w:shd w:val="clear" w:color="auto" w:fill="auto"/>
                      </w:pPr>
                      <w:r>
                        <w:rPr>
                          <w:rStyle w:val="2Exact0"/>
                        </w:rPr>
                        <w:t>б</w:t>
                      </w:r>
                    </w:p>
                    <w:p w:rsidR="00F97D26" w:rsidRDefault="006507EA">
                      <w:pPr>
                        <w:jc w:val="center"/>
                        <w:rPr>
                          <w:sz w:val="2"/>
                          <w:szCs w:val="2"/>
                        </w:rPr>
                      </w:pPr>
                      <w:r>
                        <w:rPr>
                          <w:noProof/>
                          <w:lang w:val="ru-RU" w:eastAsia="ru-RU" w:bidi="ar-SA"/>
                        </w:rPr>
                        <w:drawing>
                          <wp:inline distT="0" distB="0" distL="0" distR="0">
                            <wp:extent cx="2809875" cy="2095500"/>
                            <wp:effectExtent l="0" t="0" r="9525" b="0"/>
                            <wp:docPr id="28" name="Рисунок 5" descr="C:\Users\ILYASH~1\AppData\Local\Temp\ABBYY\PDFTransform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LYASH~1\AppData\Local\Temp\ABBYY\PDFTransformer\12.00\media\image5.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09875" cy="2095500"/>
                                    </a:xfrm>
                                    <a:prstGeom prst="rect">
                                      <a:avLst/>
                                    </a:prstGeom>
                                    <a:noFill/>
                                    <a:ln>
                                      <a:noFill/>
                                    </a:ln>
                                  </pic:spPr>
                                </pic:pic>
                              </a:graphicData>
                            </a:graphic>
                          </wp:inline>
                        </w:drawing>
                      </w:r>
                    </w:p>
                  </w:txbxContent>
                </v:textbox>
                <w10:wrap anchorx="margin"/>
              </v:shape>
            </w:pict>
          </mc:Fallback>
        </mc:AlternateContent>
      </w: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640" w:lineRule="exact"/>
      </w:pPr>
    </w:p>
    <w:p w:rsidR="00F97D26" w:rsidRDefault="00F97D26">
      <w:pPr>
        <w:rPr>
          <w:sz w:val="2"/>
          <w:szCs w:val="2"/>
        </w:rPr>
        <w:sectPr w:rsidR="00F97D26">
          <w:type w:val="continuous"/>
          <w:pgSz w:w="11900" w:h="16840"/>
          <w:pgMar w:top="1487" w:right="826" w:bottom="1161" w:left="1100" w:header="0" w:footer="3" w:gutter="0"/>
          <w:cols w:space="720"/>
          <w:noEndnote/>
          <w:docGrid w:linePitch="360"/>
        </w:sectPr>
      </w:pPr>
    </w:p>
    <w:p w:rsidR="00F97D26" w:rsidRDefault="00F97D26">
      <w:pPr>
        <w:spacing w:line="202" w:lineRule="exact"/>
        <w:rPr>
          <w:sz w:val="16"/>
          <w:szCs w:val="16"/>
        </w:rPr>
      </w:pPr>
    </w:p>
    <w:p w:rsidR="00F97D26" w:rsidRDefault="00F97D26">
      <w:pPr>
        <w:rPr>
          <w:sz w:val="2"/>
          <w:szCs w:val="2"/>
        </w:rPr>
        <w:sectPr w:rsidR="00F97D26">
          <w:type w:val="continuous"/>
          <w:pgSz w:w="11900" w:h="16840"/>
          <w:pgMar w:top="1709" w:right="0" w:bottom="1474" w:left="0" w:header="0" w:footer="3" w:gutter="0"/>
          <w:cols w:space="720"/>
          <w:noEndnote/>
          <w:docGrid w:linePitch="360"/>
        </w:sectPr>
      </w:pPr>
    </w:p>
    <w:p w:rsidR="00F97D26" w:rsidRDefault="006507EA">
      <w:pPr>
        <w:pStyle w:val="20"/>
        <w:shd w:val="clear" w:color="auto" w:fill="auto"/>
        <w:tabs>
          <w:tab w:val="left" w:pos="5548"/>
        </w:tabs>
        <w:spacing w:before="0" w:line="210" w:lineRule="exact"/>
        <w:ind w:left="700"/>
      </w:pPr>
      <w:r>
        <w:rPr>
          <w:rStyle w:val="23"/>
        </w:rPr>
        <w:lastRenderedPageBreak/>
        <w:t>в</w:t>
      </w:r>
      <w:r>
        <w:rPr>
          <w:rStyle w:val="23"/>
        </w:rPr>
        <w:tab/>
        <w:t>г</w:t>
      </w:r>
      <w:r>
        <w:br w:type="page"/>
      </w:r>
    </w:p>
    <w:p w:rsidR="00F97D26" w:rsidRPr="006507EA" w:rsidRDefault="006507EA">
      <w:pPr>
        <w:pStyle w:val="70"/>
        <w:shd w:val="clear" w:color="auto" w:fill="auto"/>
        <w:tabs>
          <w:tab w:val="left" w:pos="5593"/>
        </w:tabs>
        <w:ind w:left="740" w:firstLine="0"/>
        <w:rPr>
          <w:lang w:val="ru-RU"/>
        </w:rPr>
      </w:pPr>
      <w:r>
        <w:rPr>
          <w:noProof/>
          <w:lang w:val="ru-RU" w:eastAsia="ru-RU" w:bidi="ar-SA"/>
        </w:rPr>
        <w:lastRenderedPageBreak/>
        <w:drawing>
          <wp:anchor distT="3175" distB="0" distL="448310" distR="350520" simplePos="0" relativeHeight="377487111" behindDoc="1" locked="0" layoutInCell="1" allowOverlap="1">
            <wp:simplePos x="0" y="0"/>
            <wp:positionH relativeFrom="margin">
              <wp:posOffset>448310</wp:posOffset>
            </wp:positionH>
            <wp:positionV relativeFrom="paragraph">
              <wp:posOffset>-2800985</wp:posOffset>
            </wp:positionV>
            <wp:extent cx="2724785" cy="2731135"/>
            <wp:effectExtent l="0" t="0" r="0" b="0"/>
            <wp:wrapTopAndBottom/>
            <wp:docPr id="36" name="Рисунок 31" descr="C:\Users\ILYASH~1\AppData\Local\Temp\ABBYY\PDFTransformer\12.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ILYASH~1\AppData\Local\Temp\ABBYY\PDFTransformer\12.00\media\image6.jpe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724785" cy="2731135"/>
                    </a:xfrm>
                    <a:prstGeom prst="rect">
                      <a:avLst/>
                    </a:prstGeom>
                    <a:noFill/>
                  </pic:spPr>
                </pic:pic>
              </a:graphicData>
            </a:graphic>
            <wp14:sizeRelH relativeFrom="page">
              <wp14:pctWidth>0</wp14:pctWidth>
            </wp14:sizeRelH>
            <wp14:sizeRelV relativeFrom="page">
              <wp14:pctHeight>0</wp14:pctHeight>
            </wp14:sizeRelV>
          </wp:anchor>
        </w:drawing>
      </w:r>
      <w:r>
        <w:rPr>
          <w:noProof/>
          <w:lang w:val="ru-RU" w:eastAsia="ru-RU" w:bidi="ar-SA"/>
        </w:rPr>
        <w:drawing>
          <wp:anchor distT="0" distB="0" distL="405765" distR="63500" simplePos="0" relativeHeight="377487112" behindDoc="1" locked="0" layoutInCell="1" allowOverlap="1">
            <wp:simplePos x="0" y="0"/>
            <wp:positionH relativeFrom="margin">
              <wp:posOffset>3523615</wp:posOffset>
            </wp:positionH>
            <wp:positionV relativeFrom="paragraph">
              <wp:posOffset>-2804160</wp:posOffset>
            </wp:positionV>
            <wp:extent cx="2919730" cy="2746375"/>
            <wp:effectExtent l="0" t="0" r="0" b="0"/>
            <wp:wrapTopAndBottom/>
            <wp:docPr id="35" name="Рисунок 32" descr="C:\Users\ILYASH~1\AppData\Local\Temp\ABBYY\PDFTransformer\12.0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LYASH~1\AppData\Local\Temp\ABBYY\PDFTransformer\12.00\media\image7.jpe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919730" cy="2746375"/>
                    </a:xfrm>
                    <a:prstGeom prst="rect">
                      <a:avLst/>
                    </a:prstGeom>
                    <a:noFill/>
                  </pic:spPr>
                </pic:pic>
              </a:graphicData>
            </a:graphic>
            <wp14:sizeRelH relativeFrom="page">
              <wp14:pctWidth>0</wp14:pctWidth>
            </wp14:sizeRelH>
            <wp14:sizeRelV relativeFrom="page">
              <wp14:pctHeight>0</wp14:pctHeight>
            </wp14:sizeRelV>
          </wp:anchor>
        </w:drawing>
      </w:r>
      <w:r>
        <w:rPr>
          <w:rStyle w:val="71"/>
          <w:lang w:val="uk-UA" w:eastAsia="uk-UA" w:bidi="uk-UA"/>
        </w:rPr>
        <w:t>Д</w:t>
      </w:r>
      <w:r>
        <w:rPr>
          <w:rStyle w:val="71"/>
          <w:lang w:val="uk-UA" w:eastAsia="uk-UA" w:bidi="uk-UA"/>
        </w:rPr>
        <w:tab/>
        <w:t>Є</w:t>
      </w:r>
    </w:p>
    <w:p w:rsidR="00F97D26" w:rsidRDefault="006507EA">
      <w:pPr>
        <w:pStyle w:val="60"/>
        <w:shd w:val="clear" w:color="auto" w:fill="auto"/>
        <w:tabs>
          <w:tab w:val="left" w:pos="4143"/>
        </w:tabs>
        <w:spacing w:before="0" w:line="235" w:lineRule="exact"/>
        <w:ind w:left="1140"/>
        <w:jc w:val="left"/>
        <w:sectPr w:rsidR="00F97D26">
          <w:type w:val="continuous"/>
          <w:pgSz w:w="11900" w:h="16840"/>
          <w:pgMar w:top="1709" w:right="1069" w:bottom="1474" w:left="1091" w:header="0" w:footer="3" w:gutter="0"/>
          <w:cols w:space="720"/>
          <w:noEndnote/>
          <w:docGrid w:linePitch="360"/>
        </w:sectPr>
      </w:pPr>
      <w:r>
        <w:rPr>
          <w:rStyle w:val="61"/>
          <w:i/>
          <w:iCs/>
        </w:rPr>
        <w:t xml:space="preserve">Рис. 1 — Мікроструктури сталі 38Х2МЮА після борування протягом 2 </w:t>
      </w:r>
      <w:r>
        <w:rPr>
          <w:rStyle w:val="61"/>
          <w:i/>
          <w:iCs/>
          <w:lang w:val="ru-RU" w:eastAsia="ru-RU" w:bidi="ru-RU"/>
        </w:rPr>
        <w:t xml:space="preserve">год </w:t>
      </w:r>
      <w:r>
        <w:rPr>
          <w:rStyle w:val="61"/>
          <w:i/>
          <w:iCs/>
        </w:rPr>
        <w:t xml:space="preserve">при температурах: а—800 °С; 6—850 °С; в—900 °С; г—950 </w:t>
      </w:r>
      <w:r>
        <w:rPr>
          <w:rStyle w:val="61"/>
          <w:i/>
          <w:iCs/>
        </w:rPr>
        <w:t>°С;</w:t>
      </w:r>
      <w:r>
        <w:rPr>
          <w:rStyle w:val="61"/>
          <w:i/>
          <w:iCs/>
        </w:rPr>
        <w:tab/>
        <w:t>д—1000 °С при 200 крат та е—950 °С при 1600 крат</w:t>
      </w:r>
    </w:p>
    <w:p w:rsidR="00F97D26" w:rsidRDefault="00F97D26">
      <w:pPr>
        <w:spacing w:line="240" w:lineRule="exact"/>
        <w:rPr>
          <w:sz w:val="19"/>
          <w:szCs w:val="19"/>
        </w:rPr>
      </w:pPr>
    </w:p>
    <w:p w:rsidR="00F97D26" w:rsidRDefault="00F97D26">
      <w:pPr>
        <w:spacing w:before="93" w:after="93" w:line="240" w:lineRule="exact"/>
        <w:rPr>
          <w:sz w:val="19"/>
          <w:szCs w:val="19"/>
        </w:rPr>
      </w:pPr>
    </w:p>
    <w:p w:rsidR="00F97D26" w:rsidRDefault="00F97D26">
      <w:pPr>
        <w:rPr>
          <w:sz w:val="2"/>
          <w:szCs w:val="2"/>
        </w:rPr>
        <w:sectPr w:rsidR="00F97D26">
          <w:type w:val="continuous"/>
          <w:pgSz w:w="11900" w:h="16840"/>
          <w:pgMar w:top="1675" w:right="0" w:bottom="1459" w:left="0" w:header="0" w:footer="3" w:gutter="0"/>
          <w:cols w:space="720"/>
          <w:noEndnote/>
          <w:docGrid w:linePitch="360"/>
        </w:sectPr>
      </w:pPr>
    </w:p>
    <w:p w:rsidR="00F97D26" w:rsidRDefault="006507EA">
      <w:pPr>
        <w:pStyle w:val="20"/>
        <w:shd w:val="clear" w:color="auto" w:fill="auto"/>
        <w:spacing w:before="0" w:line="230" w:lineRule="exact"/>
        <w:ind w:firstLine="600"/>
      </w:pPr>
      <w:r>
        <w:rPr>
          <w:rStyle w:val="23"/>
        </w:rPr>
        <w:lastRenderedPageBreak/>
        <w:t>Склад і властивості перехідної зони зумовлюють міцність зв'язку борованого шару з основним металом, від чого залежить схильність борованого шару до сколювання. Від складу і власт</w:t>
      </w:r>
      <w:r>
        <w:rPr>
          <w:rStyle w:val="23"/>
        </w:rPr>
        <w:t>ивості перехідної зони залежать утворення і розвиток втомних тріщин; продавлювання шару при високих контактних напруженнях та ін., що визначає працездатність борованих деталей.</w:t>
      </w:r>
    </w:p>
    <w:p w:rsidR="00F97D26" w:rsidRDefault="006507EA">
      <w:pPr>
        <w:pStyle w:val="20"/>
        <w:shd w:val="clear" w:color="auto" w:fill="auto"/>
        <w:spacing w:before="0" w:after="256" w:line="230" w:lineRule="exact"/>
        <w:ind w:firstLine="600"/>
      </w:pPr>
      <w:r>
        <w:rPr>
          <w:rStyle w:val="23"/>
        </w:rPr>
        <w:t>За експериментальними даними отримано залежність товщини боридів від температур</w:t>
      </w:r>
      <w:r>
        <w:rPr>
          <w:rStyle w:val="23"/>
        </w:rPr>
        <w:t>и борування для сталі 38Х2МЮА (рис. 2). Тривалість борування дорівнювала 120 хв, температура змінювалась від 800 до 1000 °С з шагом 50 °С. Товщина боридів з підвищенням температури збільшується по формулі отриманої апроксимацією експериментальних даних пол</w:t>
      </w:r>
      <w:r>
        <w:rPr>
          <w:rStyle w:val="23"/>
        </w:rPr>
        <w:t>іномом другого ступеню:</w:t>
      </w:r>
    </w:p>
    <w:p w:rsidR="00F97D26" w:rsidRDefault="006507EA">
      <w:pPr>
        <w:pStyle w:val="20"/>
        <w:shd w:val="clear" w:color="auto" w:fill="auto"/>
        <w:tabs>
          <w:tab w:val="right" w:pos="4693"/>
        </w:tabs>
        <w:spacing w:before="0" w:after="240" w:line="210" w:lineRule="exact"/>
        <w:ind w:left="1760"/>
      </w:pPr>
      <w:r>
        <w:rPr>
          <w:rStyle w:val="23"/>
        </w:rPr>
        <w:t>й = 2,5-/</w:t>
      </w:r>
      <w:r>
        <w:rPr>
          <w:rStyle w:val="23"/>
          <w:vertAlign w:val="superscript"/>
        </w:rPr>
        <w:t>2</w:t>
      </w:r>
      <w:r>
        <w:rPr>
          <w:rStyle w:val="23"/>
        </w:rPr>
        <w:t>+2,5-/+15,</w:t>
      </w:r>
      <w:r>
        <w:rPr>
          <w:rStyle w:val="23"/>
        </w:rPr>
        <w:tab/>
        <w:t>(1)</w:t>
      </w:r>
    </w:p>
    <w:p w:rsidR="00F97D26" w:rsidRDefault="006507EA">
      <w:pPr>
        <w:pStyle w:val="20"/>
        <w:shd w:val="clear" w:color="auto" w:fill="auto"/>
        <w:spacing w:before="0" w:line="210" w:lineRule="exact"/>
        <w:jc w:val="left"/>
      </w:pPr>
      <w:r>
        <w:rPr>
          <w:rStyle w:val="23"/>
        </w:rPr>
        <w:t xml:space="preserve">де </w:t>
      </w:r>
      <w:r>
        <w:rPr>
          <w:rStyle w:val="24"/>
        </w:rPr>
        <w:t>И</w:t>
      </w:r>
      <w:r>
        <w:rPr>
          <w:rStyle w:val="23"/>
        </w:rPr>
        <w:t xml:space="preserve"> - товщина боридів, мкм;</w:t>
      </w:r>
    </w:p>
    <w:p w:rsidR="00F97D26" w:rsidRDefault="006507EA">
      <w:pPr>
        <w:pStyle w:val="20"/>
        <w:shd w:val="clear" w:color="auto" w:fill="auto"/>
        <w:spacing w:before="0" w:line="230" w:lineRule="exact"/>
        <w:ind w:left="280"/>
        <w:jc w:val="left"/>
      </w:pPr>
      <w:r>
        <w:rPr>
          <w:rStyle w:val="23"/>
        </w:rPr>
        <w:t>/ - температура борування, °С.</w:t>
      </w:r>
    </w:p>
    <w:p w:rsidR="00F97D26" w:rsidRDefault="006507EA">
      <w:pPr>
        <w:pStyle w:val="20"/>
        <w:shd w:val="clear" w:color="auto" w:fill="auto"/>
        <w:spacing w:before="0" w:line="230" w:lineRule="exact"/>
        <w:ind w:firstLine="600"/>
      </w:pPr>
      <w:r>
        <w:rPr>
          <w:rStyle w:val="23"/>
        </w:rPr>
        <w:t xml:space="preserve">Достовірність отриманої апроксимації </w:t>
      </w:r>
      <w:r>
        <w:rPr>
          <w:rStyle w:val="24"/>
        </w:rPr>
        <w:t>(Р</w:t>
      </w:r>
      <w:r>
        <w:rPr>
          <w:rStyle w:val="24"/>
          <w:vertAlign w:val="superscript"/>
        </w:rPr>
        <w:t>2</w:t>
      </w:r>
      <w:r>
        <w:rPr>
          <w:rStyle w:val="24"/>
        </w:rPr>
        <w:t xml:space="preserve">) </w:t>
      </w:r>
      <w:r>
        <w:rPr>
          <w:rStyle w:val="23"/>
        </w:rPr>
        <w:t>дорівнює одиниці. Це означає, що модель (1) адекватна у діапазоні 800-1000 °С.</w:t>
      </w:r>
    </w:p>
    <w:p w:rsidR="00F97D26" w:rsidRDefault="006507EA">
      <w:pPr>
        <w:pStyle w:val="20"/>
        <w:shd w:val="clear" w:color="auto" w:fill="auto"/>
        <w:spacing w:before="0" w:line="230" w:lineRule="exact"/>
        <w:ind w:firstLine="600"/>
      </w:pPr>
      <w:r>
        <w:rPr>
          <w:rStyle w:val="23"/>
        </w:rPr>
        <w:t xml:space="preserve">Твердість поверхневого </w:t>
      </w:r>
      <w:r>
        <w:rPr>
          <w:rStyle w:val="23"/>
        </w:rPr>
        <w:t>шару не залежить від температури борування та ступіня легування сталі (рис. 3). Це і зрозуміло, оскільки твердість самих боридів (ТеВ, ТегВ), які є основними фазами боридних шарів від вмісту вуглецю і легувальних елементів майже не залежить. Мікротвердість</w:t>
      </w:r>
      <w:r>
        <w:rPr>
          <w:rStyle w:val="23"/>
        </w:rPr>
        <w:t xml:space="preserve"> підтверджує наявність двох боридів, а саме ТеВ з твердістю 22 ГПа і ТегВ - 18 ГПа. Висока міцність бориду пояснюється</w:t>
      </w:r>
      <w:r>
        <w:rPr>
          <w:rStyle w:val="23"/>
        </w:rPr>
        <w:br w:type="column"/>
      </w:r>
      <w:r>
        <w:rPr>
          <w:rStyle w:val="23"/>
        </w:rPr>
        <w:lastRenderedPageBreak/>
        <w:t xml:space="preserve">складним типом зв'язку в цих з'єднаннях. Наявність єдиного </w:t>
      </w:r>
      <w:r w:rsidRPr="006507EA">
        <w:rPr>
          <w:rStyle w:val="23"/>
          <w:lang w:eastAsia="ru-RU" w:bidi="ru-RU"/>
        </w:rPr>
        <w:t xml:space="preserve">2р-электрона </w:t>
      </w:r>
      <w:r>
        <w:rPr>
          <w:rStyle w:val="23"/>
        </w:rPr>
        <w:t>на зовнішній орбіті атома бору не тільки збільшує міцність зв'язк</w:t>
      </w:r>
      <w:r>
        <w:rPr>
          <w:rStyle w:val="23"/>
        </w:rPr>
        <w:t>у між атомами бору і металу, але і зумовлює наявність ковалентного зв'язку між атомами бору. Атоми бору зв'язані між собою в ланцюжки ТеВ.</w:t>
      </w:r>
    </w:p>
    <w:p w:rsidR="00F97D26" w:rsidRDefault="006507EA">
      <w:pPr>
        <w:framePr w:h="3826" w:wrap="notBeside" w:vAnchor="text" w:hAnchor="text" w:xAlign="center" w:y="1"/>
        <w:jc w:val="center"/>
        <w:rPr>
          <w:sz w:val="2"/>
          <w:szCs w:val="2"/>
        </w:rPr>
      </w:pPr>
      <w:r>
        <w:rPr>
          <w:noProof/>
          <w:lang w:val="ru-RU" w:eastAsia="ru-RU" w:bidi="ar-SA"/>
        </w:rPr>
        <w:drawing>
          <wp:inline distT="0" distB="0" distL="0" distR="0">
            <wp:extent cx="3019425" cy="2428875"/>
            <wp:effectExtent l="0" t="0" r="9525" b="9525"/>
            <wp:docPr id="31" name="Рисунок 2" descr="C:\Users\ILYASH~1\AppData\Local\Temp\ABBYY\PDFTransformer\12.0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LYASH~1\AppData\Local\Temp\ABBYY\PDFTransformer\12.00\media\image8.jpe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019425" cy="2428875"/>
                    </a:xfrm>
                    <a:prstGeom prst="rect">
                      <a:avLst/>
                    </a:prstGeom>
                    <a:noFill/>
                    <a:ln>
                      <a:noFill/>
                    </a:ln>
                  </pic:spPr>
                </pic:pic>
              </a:graphicData>
            </a:graphic>
          </wp:inline>
        </w:drawing>
      </w:r>
    </w:p>
    <w:p w:rsidR="00F97D26" w:rsidRDefault="006507EA">
      <w:pPr>
        <w:pStyle w:val="a8"/>
        <w:framePr w:h="3826" w:wrap="notBeside" w:vAnchor="text" w:hAnchor="text" w:xAlign="center" w:y="1"/>
        <w:shd w:val="clear" w:color="auto" w:fill="auto"/>
        <w:ind w:firstLine="0"/>
      </w:pPr>
      <w:r>
        <w:rPr>
          <w:rStyle w:val="a9"/>
          <w:i/>
          <w:iCs/>
        </w:rPr>
        <w:t>Рис. 2 — Залежність товщини боридів від температури борування сталі 38Х2МЮА</w:t>
      </w:r>
    </w:p>
    <w:p w:rsidR="00F97D26" w:rsidRDefault="00F97D26">
      <w:pPr>
        <w:rPr>
          <w:sz w:val="2"/>
          <w:szCs w:val="2"/>
        </w:rPr>
      </w:pPr>
    </w:p>
    <w:p w:rsidR="00F97D26" w:rsidRDefault="006507EA">
      <w:pPr>
        <w:pStyle w:val="20"/>
        <w:shd w:val="clear" w:color="auto" w:fill="auto"/>
        <w:spacing w:before="210" w:line="230" w:lineRule="exact"/>
        <w:ind w:firstLine="600"/>
      </w:pPr>
      <w:r>
        <w:rPr>
          <w:rStyle w:val="23"/>
        </w:rPr>
        <w:t>Характер кривих (рис. 3) при температурах бор</w:t>
      </w:r>
      <w:r>
        <w:rPr>
          <w:rStyle w:val="23"/>
        </w:rPr>
        <w:t>ування 800-900 °С однаковий, але товщина боридного шару збільшується від 30 до 65 мкм відповідно. При подальшому підвищенні температури обробки, характер кривих стає більш пологим в порівнянні з попередніми кривими, боридний шар збільшується до 120 мкм (пр</w:t>
      </w:r>
      <w:r>
        <w:rPr>
          <w:rStyle w:val="23"/>
        </w:rPr>
        <w:t>и температурі борування</w:t>
      </w:r>
      <w:r>
        <w:rPr>
          <w:rStyle w:val="23"/>
        </w:rPr>
        <w:br w:type="page"/>
      </w:r>
      <w:r>
        <w:rPr>
          <w:rStyle w:val="23"/>
        </w:rPr>
        <w:lastRenderedPageBreak/>
        <w:t>1000 °С). Усі криві мають дві горизонтальні ділянки, яві відповідають боридам РеВ, твердість якого 22 ГПа та РегВ - 18 ГПа. Чим більша температура борування сталі 38Х2МЮА, тим більша товщина борованого шару. Поверхнева твердість при</w:t>
      </w:r>
      <w:r>
        <w:rPr>
          <w:rStyle w:val="23"/>
        </w:rPr>
        <w:t xml:space="preserve"> зміні температури процесу не змінюється.</w:t>
      </w:r>
    </w:p>
    <w:p w:rsidR="00F97D26" w:rsidRDefault="006507EA">
      <w:pPr>
        <w:pStyle w:val="20"/>
        <w:shd w:val="clear" w:color="auto" w:fill="auto"/>
        <w:spacing w:before="0" w:line="230" w:lineRule="exact"/>
        <w:ind w:firstLine="600"/>
        <w:sectPr w:rsidR="00F97D26">
          <w:type w:val="continuous"/>
          <w:pgSz w:w="11900" w:h="16840"/>
          <w:pgMar w:top="1675" w:right="1055" w:bottom="1459" w:left="1101" w:header="0" w:footer="3" w:gutter="0"/>
          <w:cols w:num="2" w:space="125"/>
          <w:noEndnote/>
          <w:docGrid w:linePitch="360"/>
        </w:sectPr>
      </w:pPr>
      <w:r>
        <w:rPr>
          <w:noProof/>
          <w:lang w:val="ru-RU" w:eastAsia="ru-RU" w:bidi="ar-SA"/>
        </w:rPr>
        <mc:AlternateContent>
          <mc:Choice Requires="wps">
            <w:drawing>
              <wp:anchor distT="0" distB="0" distL="63500" distR="63500" simplePos="0" relativeHeight="377487113" behindDoc="1" locked="0" layoutInCell="1" allowOverlap="1">
                <wp:simplePos x="0" y="0"/>
                <wp:positionH relativeFrom="margin">
                  <wp:posOffset>3151505</wp:posOffset>
                </wp:positionH>
                <wp:positionV relativeFrom="margin">
                  <wp:posOffset>0</wp:posOffset>
                </wp:positionV>
                <wp:extent cx="2987040" cy="2546350"/>
                <wp:effectExtent l="0" t="0" r="0" b="0"/>
                <wp:wrapSquare wrapText="left"/>
                <wp:docPr id="3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7040" cy="2546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jc w:val="center"/>
                              <w:rPr>
                                <w:sz w:val="2"/>
                                <w:szCs w:val="2"/>
                              </w:rPr>
                            </w:pPr>
                            <w:r>
                              <w:rPr>
                                <w:noProof/>
                                <w:lang w:val="ru-RU" w:eastAsia="ru-RU" w:bidi="ar-SA"/>
                              </w:rPr>
                              <w:drawing>
                                <wp:inline distT="0" distB="0" distL="0" distR="0">
                                  <wp:extent cx="2981325" cy="2105025"/>
                                  <wp:effectExtent l="0" t="0" r="9525" b="9525"/>
                                  <wp:docPr id="27" name="Рисунок 6" descr="C:\Users\ILYASH~1\AppData\Local\Temp\ABBYY\PDFTransform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LYASH~1\AppData\Local\Temp\ABBYY\PDFTransformer\12.00\media\image9.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981325" cy="2105025"/>
                                          </a:xfrm>
                                          <a:prstGeom prst="rect">
                                            <a:avLst/>
                                          </a:prstGeom>
                                          <a:noFill/>
                                          <a:ln>
                                            <a:noFill/>
                                          </a:ln>
                                        </pic:spPr>
                                      </pic:pic>
                                    </a:graphicData>
                                  </a:graphic>
                                </wp:inline>
                              </w:drawing>
                            </w:r>
                          </w:p>
                          <w:p w:rsidR="00F97D26" w:rsidRDefault="006507EA">
                            <w:pPr>
                              <w:pStyle w:val="a8"/>
                              <w:shd w:val="clear" w:color="auto" w:fill="auto"/>
                              <w:ind w:firstLine="0"/>
                              <w:jc w:val="left"/>
                            </w:pPr>
                            <w:r>
                              <w:rPr>
                                <w:rStyle w:val="Exact2"/>
                              </w:rPr>
                              <w:t xml:space="preserve">загальний дифузійний шар </w:t>
                            </w:r>
                            <w:r>
                              <w:rPr>
                                <w:rStyle w:val="Exact3"/>
                                <w:i/>
                                <w:iCs/>
                              </w:rPr>
                              <w:t>Рис. 4</w:t>
                            </w:r>
                            <w:r>
                              <w:rPr>
                                <w:rStyle w:val="Exact2"/>
                              </w:rPr>
                              <w:t xml:space="preserve"> — </w:t>
                            </w:r>
                            <w:r>
                              <w:rPr>
                                <w:rStyle w:val="Exact3"/>
                                <w:i/>
                                <w:iCs/>
                              </w:rPr>
                              <w:t>Залежність глибини дифузійного шару від температури при різнихрежимах комплексноїХТО</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4" o:spid="_x0000_s1035" type="#_x0000_t202" style="position:absolute;left:0;text-align:left;margin-left:248.15pt;margin-top:0;width:235.2pt;height:200.5pt;z-index:-125829367;visibility:visible;mso-wrap-style:square;mso-width-percent:0;mso-height-percent:0;mso-wrap-distance-left:5pt;mso-wrap-distance-top:0;mso-wrap-distance-right:5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CKLswIAALMFAAAOAAAAZHJzL2Uyb0RvYy54bWysVMlu2zAQvRfoPxC8K1pC25IQOUgsqyiQ&#10;LkDSD6AlyiIqkSpJW06D/nuHlGVnuRRtdSBGw+Gb7c1cXR+6Fu2Z0lyKDIcXAUZMlLLiYpvhbw+F&#10;F2OkDRUVbaVgGX5kGl8v37+7GvqURbKRbcUUAhCh06HPcGNMn/q+LhvWUX0heybgspaqowZ+1dav&#10;FB0AvWv9KAjm/iBV1StZMq1Bm4+XeOnw65qV5ktda2ZQm2GIzbhTuXNjT395RdOton3Dy2MY9C+i&#10;6CgX4PQElVND0U7xN1AdL5XUsjYXpex8Wde8ZC4HyCYMXmVz39CeuVygOLo/lUn/P9jy8/6rQrzK&#10;8CXBSNAOevTADgbdygMCFdRn6HUKZvc9GJoD6KHPLlfd38nyu0ZCrhoqtuxGKTk0jFYQX2hf+s+e&#10;jjjagmyGT7ICP3RnpAM61KqzxYNyIECHPj2eemNjKUEZJfEiIHBVwl00I/PLmeueT9Ppea+0+cBk&#10;h6yQYQXNd/B0f6eNDYemk4n1JmTB29YRoBUvFGA4asA5PLV3NgzXz6ckSNbxOiYeieZrjwR57t0U&#10;K+LNi3Axyy/z1SoPf1m/IUkbXlVMWDcTt0LyZ707snxkxYldWra8snA2JK22m1Wr0J4Ctwv3uaLD&#10;zdnMfxmGKwLk8iqlMCLBbZR4xTxeeKQgMy9ZBLEXhMltMg9IQvLiZUp3XLB/TwkNGU5m0Wxk0zno&#10;V7kF7nubG007bmB7tLzLcHwyoqnl4FpUrrWG8naUn5XChn8uBbR7arRjrCXpSFdz2BzccCTTIGxk&#10;9QgUVhIIBmSEzQdCI9VPjAbYIhnWP3ZUMYzajwLGwK6cSVCTsJkEKkp4mmGD0SiuzLiadr3i2waQ&#10;p0G7gVEpuCOxnakxiuOAwWZwuRy3mF09z/+d1XnXLn8DAAD//wMAUEsDBBQABgAIAAAAIQAdiOLS&#10;3AAAAAgBAAAPAAAAZHJzL2Rvd25yZXYueG1sTI/BTsMwEETvSPyDtUhcUGu7INOEOBVCcOFG4cLN&#10;TZYkIl5HsZuEfj3LiR53ZjT7ptgtvhcTjrELZEGvFQikKtQdNRY+3l9WWxAxOapdHwgt/GCEXXl5&#10;Ubi8DjO94bRPjeASirmz0KY05FLGqkXv4joMSOx9hdG7xOfYyHp0M5f7Xm6UMtK7jvhD6wZ8arH6&#10;3h+9BbM8DzevGW7mU9VP9HnSOqG29vpqeXwAkXBJ/2H4w2d0KJnpEI5UR9FbuMvMLUct8CK2M2Pu&#10;QRxYV1qBLAt5PqD8BQAA//8DAFBLAQItABQABgAIAAAAIQC2gziS/gAAAOEBAAATAAAAAAAAAAAA&#10;AAAAAAAAAABbQ29udGVudF9UeXBlc10ueG1sUEsBAi0AFAAGAAgAAAAhADj9If/WAAAAlAEAAAsA&#10;AAAAAAAAAAAAAAAALwEAAF9yZWxzLy5yZWxzUEsBAi0AFAAGAAgAAAAhABi8IouzAgAAswUAAA4A&#10;AAAAAAAAAAAAAAAALgIAAGRycy9lMm9Eb2MueG1sUEsBAi0AFAAGAAgAAAAhAB2I4tLcAAAACAEA&#10;AA8AAAAAAAAAAAAAAAAADQUAAGRycy9kb3ducmV2LnhtbFBLBQYAAAAABAAEAPMAAAAWBgAAAAA=&#10;" filled="f" stroked="f">
                <v:textbox style="mso-fit-shape-to-text:t" inset="0,0,0,0">
                  <w:txbxContent>
                    <w:p w:rsidR="00F97D26" w:rsidRDefault="006507EA">
                      <w:pPr>
                        <w:jc w:val="center"/>
                        <w:rPr>
                          <w:sz w:val="2"/>
                          <w:szCs w:val="2"/>
                        </w:rPr>
                      </w:pPr>
                      <w:r>
                        <w:rPr>
                          <w:noProof/>
                          <w:lang w:val="ru-RU" w:eastAsia="ru-RU" w:bidi="ar-SA"/>
                        </w:rPr>
                        <w:drawing>
                          <wp:inline distT="0" distB="0" distL="0" distR="0">
                            <wp:extent cx="2981325" cy="2105025"/>
                            <wp:effectExtent l="0" t="0" r="9525" b="9525"/>
                            <wp:docPr id="27" name="Рисунок 6" descr="C:\Users\ILYASH~1\AppData\Local\Temp\ABBYY\PDFTransform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LYASH~1\AppData\Local\Temp\ABBYY\PDFTransformer\12.00\media\image9.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981325" cy="2105025"/>
                                    </a:xfrm>
                                    <a:prstGeom prst="rect">
                                      <a:avLst/>
                                    </a:prstGeom>
                                    <a:noFill/>
                                    <a:ln>
                                      <a:noFill/>
                                    </a:ln>
                                  </pic:spPr>
                                </pic:pic>
                              </a:graphicData>
                            </a:graphic>
                          </wp:inline>
                        </w:drawing>
                      </w:r>
                    </w:p>
                    <w:p w:rsidR="00F97D26" w:rsidRDefault="006507EA">
                      <w:pPr>
                        <w:pStyle w:val="a8"/>
                        <w:shd w:val="clear" w:color="auto" w:fill="auto"/>
                        <w:ind w:firstLine="0"/>
                        <w:jc w:val="left"/>
                      </w:pPr>
                      <w:r>
                        <w:rPr>
                          <w:rStyle w:val="Exact2"/>
                        </w:rPr>
                        <w:t xml:space="preserve">загальний дифузійний шар </w:t>
                      </w:r>
                      <w:r>
                        <w:rPr>
                          <w:rStyle w:val="Exact3"/>
                          <w:i/>
                          <w:iCs/>
                        </w:rPr>
                        <w:t>Рис. 4</w:t>
                      </w:r>
                      <w:r>
                        <w:rPr>
                          <w:rStyle w:val="Exact2"/>
                        </w:rPr>
                        <w:t xml:space="preserve"> — </w:t>
                      </w:r>
                      <w:r>
                        <w:rPr>
                          <w:rStyle w:val="Exact3"/>
                          <w:i/>
                          <w:iCs/>
                        </w:rPr>
                        <w:t>Залежність глибини дифузійного шару від температури при різнихрежимах комплексноїХТО</w:t>
                      </w:r>
                    </w:p>
                  </w:txbxContent>
                </v:textbox>
                <w10:wrap type="square" side="left" anchorx="margin" anchory="margin"/>
              </v:shape>
            </w:pict>
          </mc:Fallback>
        </mc:AlternateContent>
      </w:r>
      <w:r>
        <w:rPr>
          <w:rStyle w:val="23"/>
        </w:rPr>
        <w:t>Таким чином, для спрощення технологічного процесу пропонується поєднати борування з гартуванням для сталі 38Х2МЮА. Тобто оптимальним режи</w:t>
      </w:r>
      <w:r>
        <w:rPr>
          <w:rStyle w:val="23"/>
        </w:rPr>
        <w:t>мом борування для сталі 38Х2МЮА є температура 950 °С та тривалість 120 хв. При такій температурі формується достатній шар боридів (90 мкм) та у перехідній зоні немає окремих боридів по границях зерен, як при температурі 1000 °С, які можуть зіграти негативн</w:t>
      </w:r>
      <w:r>
        <w:rPr>
          <w:rStyle w:val="23"/>
        </w:rPr>
        <w:t>у роль при експлуатації виробу та призвести до крихкого руйнування по границям зерен.</w:t>
      </w:r>
    </w:p>
    <w:p w:rsidR="00F97D26" w:rsidRDefault="00F97D26">
      <w:pPr>
        <w:spacing w:line="183" w:lineRule="exact"/>
        <w:rPr>
          <w:sz w:val="15"/>
          <w:szCs w:val="15"/>
        </w:rPr>
      </w:pPr>
    </w:p>
    <w:p w:rsidR="00F97D26" w:rsidRDefault="00F97D26">
      <w:pPr>
        <w:rPr>
          <w:sz w:val="2"/>
          <w:szCs w:val="2"/>
        </w:rPr>
        <w:sectPr w:rsidR="00F97D26">
          <w:type w:val="continuous"/>
          <w:pgSz w:w="11900" w:h="16840"/>
          <w:pgMar w:top="1487" w:right="0" w:bottom="1161" w:left="0" w:header="0" w:footer="3" w:gutter="0"/>
          <w:cols w:space="720"/>
          <w:noEndnote/>
          <w:docGrid w:linePitch="360"/>
        </w:sectPr>
      </w:pPr>
    </w:p>
    <w:p w:rsidR="00F97D26" w:rsidRDefault="006507EA">
      <w:pPr>
        <w:spacing w:line="360" w:lineRule="exact"/>
      </w:pPr>
      <w:r>
        <w:rPr>
          <w:noProof/>
          <w:lang w:val="ru-RU" w:eastAsia="ru-RU" w:bidi="ar-SA"/>
        </w:rPr>
        <w:lastRenderedPageBreak/>
        <mc:AlternateContent>
          <mc:Choice Requires="wps">
            <w:drawing>
              <wp:anchor distT="0" distB="0" distL="63500" distR="63500" simplePos="0" relativeHeight="251657730" behindDoc="0" locked="0" layoutInCell="1" allowOverlap="1">
                <wp:simplePos x="0" y="0"/>
                <wp:positionH relativeFrom="margin">
                  <wp:posOffset>-2540</wp:posOffset>
                </wp:positionH>
                <wp:positionV relativeFrom="paragraph">
                  <wp:posOffset>0</wp:posOffset>
                </wp:positionV>
                <wp:extent cx="2216150" cy="2432685"/>
                <wp:effectExtent l="0" t="0" r="0" b="3810"/>
                <wp:wrapNone/>
                <wp:docPr id="33"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6150" cy="2432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jc w:val="center"/>
                              <w:rPr>
                                <w:sz w:val="2"/>
                                <w:szCs w:val="2"/>
                              </w:rPr>
                            </w:pPr>
                            <w:r>
                              <w:rPr>
                                <w:noProof/>
                                <w:lang w:val="ru-RU" w:eastAsia="ru-RU" w:bidi="ar-SA"/>
                              </w:rPr>
                              <w:drawing>
                                <wp:inline distT="0" distB="0" distL="0" distR="0">
                                  <wp:extent cx="2219325" cy="1990725"/>
                                  <wp:effectExtent l="0" t="0" r="9525" b="9525"/>
                                  <wp:docPr id="26" name="Рисунок 7" descr="C:\Users\ILYASH~1\AppData\Local\Temp\ABBYY\PDFTransform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LYASH~1\AppData\Local\Temp\ABBYY\PDFTransformer\12.00\media\image10.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19325" cy="1990725"/>
                                          </a:xfrm>
                                          <a:prstGeom prst="rect">
                                            <a:avLst/>
                                          </a:prstGeom>
                                          <a:noFill/>
                                          <a:ln>
                                            <a:noFill/>
                                          </a:ln>
                                        </pic:spPr>
                                      </pic:pic>
                                    </a:graphicData>
                                  </a:graphic>
                                </wp:inline>
                              </w:drawing>
                            </w:r>
                          </w:p>
                          <w:p w:rsidR="00F97D26" w:rsidRDefault="006507EA">
                            <w:pPr>
                              <w:pStyle w:val="a8"/>
                              <w:shd w:val="clear" w:color="auto" w:fill="auto"/>
                              <w:ind w:firstLine="0"/>
                              <w:jc w:val="center"/>
                            </w:pPr>
                            <w:r>
                              <w:rPr>
                                <w:rStyle w:val="Exact3"/>
                                <w:i/>
                                <w:iCs/>
                              </w:rPr>
                              <w:t>Рис. З</w:t>
                            </w:r>
                            <w:r>
                              <w:rPr>
                                <w:rStyle w:val="Exact2"/>
                              </w:rPr>
                              <w:t xml:space="preserve"> — </w:t>
                            </w:r>
                            <w:r>
                              <w:rPr>
                                <w:rStyle w:val="Exact3"/>
                                <w:i/>
                                <w:iCs/>
                              </w:rPr>
                              <w:t>Розподіл мікротвердості в дифузійних шарах сталі 38Х2МЮА після борування</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6" o:spid="_x0000_s1036" type="#_x0000_t202" style="position:absolute;margin-left:-.2pt;margin-top:0;width:174.5pt;height:191.55pt;z-index:251657730;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4BOXsQIAALQFAAAOAAAAZHJzL2Uyb0RvYy54bWysVG1vmzAQ/j5p/8Hyd8pLCAV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V4sMOKkgx490FGjWzGiRWTqM/QqBbf7Hhz1CPvQZ8tV9Xei/KoQF+uG8B29kVIMDSUV5Oebm+7Z&#10;1QlHGZDt8EFUEIfstbBAYy07UzwoBwJ06NPjqTcmlxI2g8CP/CUclXAWhIsgipc2Bknn671U+h0V&#10;HTJGhiU038KTw53SJh2Szi4mGhcFa1srgJY/2wDHaQeCw1VzZtKw/fyReMkm3sShEwbRxgm9PHdu&#10;inXoRIV/ucwX+Xqd+z9NXD9MG1ZVlJsws7b88M96d1T5pIqTupRoWWXgTEpK7rbrVqIDAW0X9jsW&#10;5MzNfZ6GLQJweUHJD0LvNkicIoovnbAIl05y6cWO5ye3SeSFSZgXzyndMU7/nRIaMpwsg+Wkpt9y&#10;8+z3mhtJO6ZherSsy3B8ciKp0eCGV7a1mrB2ss9KYdJ/KgW0e260VawR6SRXPW5H+zh8OymMnLei&#10;egQNSwEKAzXC6AOjEfI7RgOMkQyrb3siKUbtew7vwMyc2ZCzsZ0Nwku4mmGN0WSu9TSb9r1kuwaQ&#10;55d2A2+lYFbFT1kcXxiMBkvmOMbM7Dn/t15Pw3b1CwAA//8DAFBLAwQUAAYACAAAACEAmm8yC9sA&#10;AAAGAQAADwAAAGRycy9kb3ducmV2LnhtbEyPwU7DMBBE70j8g7VIXFDruK2iEOJUCMGFGy0Xbm68&#10;JBH2OordJPTrWU5wm9WMZt5W+8U7MeEY+0Aa1DoDgdQE21Or4f34sipAxGTIGhcINXxjhH19fVWZ&#10;0oaZ3nA6pFZwCcXSaOhSGkopY9OhN3EdBiT2PsPoTeJzbKUdzczl3slNluXSm554oTMDPnXYfB3O&#10;XkO+PA93r/e4mS+Nm+jjolRCpfXtzfL4ACLhkv7C8IvP6FAz0ymcyUbhNKx2HNTA/7C53RU5iBOL&#10;YqtA1pX8j1//AAAA//8DAFBLAQItABQABgAIAAAAIQC2gziS/gAAAOEBAAATAAAAAAAAAAAAAAAA&#10;AAAAAABbQ29udGVudF9UeXBlc10ueG1sUEsBAi0AFAAGAAgAAAAhADj9If/WAAAAlAEAAAsAAAAA&#10;AAAAAAAAAAAALwEAAF9yZWxzLy5yZWxzUEsBAi0AFAAGAAgAAAAhALzgE5exAgAAtAUAAA4AAAAA&#10;AAAAAAAAAAAALgIAAGRycy9lMm9Eb2MueG1sUEsBAi0AFAAGAAgAAAAhAJpvMgvbAAAABgEAAA8A&#10;AAAAAAAAAAAAAAAACwUAAGRycy9kb3ducmV2LnhtbFBLBQYAAAAABAAEAPMAAAATBgAAAAA=&#10;" filled="f" stroked="f">
                <v:textbox style="mso-fit-shape-to-text:t" inset="0,0,0,0">
                  <w:txbxContent>
                    <w:p w:rsidR="00F97D26" w:rsidRDefault="006507EA">
                      <w:pPr>
                        <w:jc w:val="center"/>
                        <w:rPr>
                          <w:sz w:val="2"/>
                          <w:szCs w:val="2"/>
                        </w:rPr>
                      </w:pPr>
                      <w:r>
                        <w:rPr>
                          <w:noProof/>
                          <w:lang w:val="ru-RU" w:eastAsia="ru-RU" w:bidi="ar-SA"/>
                        </w:rPr>
                        <w:drawing>
                          <wp:inline distT="0" distB="0" distL="0" distR="0">
                            <wp:extent cx="2219325" cy="1990725"/>
                            <wp:effectExtent l="0" t="0" r="9525" b="9525"/>
                            <wp:docPr id="26" name="Рисунок 7" descr="C:\Users\ILYASH~1\AppData\Local\Temp\ABBYY\PDFTransform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LYASH~1\AppData\Local\Temp\ABBYY\PDFTransformer\12.00\media\image10.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19325" cy="1990725"/>
                                    </a:xfrm>
                                    <a:prstGeom prst="rect">
                                      <a:avLst/>
                                    </a:prstGeom>
                                    <a:noFill/>
                                    <a:ln>
                                      <a:noFill/>
                                    </a:ln>
                                  </pic:spPr>
                                </pic:pic>
                              </a:graphicData>
                            </a:graphic>
                          </wp:inline>
                        </w:drawing>
                      </w:r>
                    </w:p>
                    <w:p w:rsidR="00F97D26" w:rsidRDefault="006507EA">
                      <w:pPr>
                        <w:pStyle w:val="a8"/>
                        <w:shd w:val="clear" w:color="auto" w:fill="auto"/>
                        <w:ind w:firstLine="0"/>
                        <w:jc w:val="center"/>
                      </w:pPr>
                      <w:r>
                        <w:rPr>
                          <w:rStyle w:val="Exact3"/>
                          <w:i/>
                          <w:iCs/>
                        </w:rPr>
                        <w:t>Рис. З</w:t>
                      </w:r>
                      <w:r>
                        <w:rPr>
                          <w:rStyle w:val="Exact2"/>
                        </w:rPr>
                        <w:t xml:space="preserve"> — </w:t>
                      </w:r>
                      <w:r>
                        <w:rPr>
                          <w:rStyle w:val="Exact3"/>
                          <w:i/>
                          <w:iCs/>
                        </w:rPr>
                        <w:t>Розподіл мікротвердості в дифузійних шарах сталі 38Х2МЮА після борування</w:t>
                      </w:r>
                    </w:p>
                  </w:txbxContent>
                </v:textbox>
                <w10:wrap anchorx="margin"/>
              </v:shape>
            </w:pict>
          </mc:Fallback>
        </mc:AlternateContent>
      </w:r>
      <w:r>
        <w:rPr>
          <w:noProof/>
          <w:lang w:val="ru-RU" w:eastAsia="ru-RU" w:bidi="ar-SA"/>
        </w:rPr>
        <mc:AlternateContent>
          <mc:Choice Requires="wps">
            <w:drawing>
              <wp:anchor distT="0" distB="0" distL="63500" distR="63500" simplePos="0" relativeHeight="251657731" behindDoc="0" locked="0" layoutInCell="1" allowOverlap="1">
                <wp:simplePos x="0" y="0"/>
                <wp:positionH relativeFrom="margin">
                  <wp:posOffset>3161665</wp:posOffset>
                </wp:positionH>
                <wp:positionV relativeFrom="paragraph">
                  <wp:posOffset>12065</wp:posOffset>
                </wp:positionV>
                <wp:extent cx="3084830" cy="2717165"/>
                <wp:effectExtent l="0" t="2540" r="1905" b="0"/>
                <wp:wrapNone/>
                <wp:docPr id="32"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4830" cy="27171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jc w:val="center"/>
                              <w:rPr>
                                <w:sz w:val="2"/>
                                <w:szCs w:val="2"/>
                              </w:rPr>
                            </w:pPr>
                            <w:r>
                              <w:rPr>
                                <w:noProof/>
                                <w:lang w:val="ru-RU" w:eastAsia="ru-RU" w:bidi="ar-SA"/>
                              </w:rPr>
                              <w:drawing>
                                <wp:inline distT="0" distB="0" distL="0" distR="0">
                                  <wp:extent cx="3086100" cy="2428875"/>
                                  <wp:effectExtent l="0" t="0" r="0" b="9525"/>
                                  <wp:docPr id="25" name="Рисунок 8" descr="C:\Users\ILYASH~1\AppData\Local\Temp\ABBYY\PDFTransformer\12.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LYASH~1\AppData\Local\Temp\ABBYY\PDFTransformer\12.00\media\image11.jpe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86100" cy="2428875"/>
                                          </a:xfrm>
                                          <a:prstGeom prst="rect">
                                            <a:avLst/>
                                          </a:prstGeom>
                                          <a:noFill/>
                                          <a:ln>
                                            <a:noFill/>
                                          </a:ln>
                                        </pic:spPr>
                                      </pic:pic>
                                    </a:graphicData>
                                  </a:graphic>
                                </wp:inline>
                              </w:drawing>
                            </w:r>
                          </w:p>
                          <w:p w:rsidR="00F97D26" w:rsidRDefault="006507EA">
                            <w:pPr>
                              <w:pStyle w:val="a8"/>
                              <w:shd w:val="clear" w:color="auto" w:fill="auto"/>
                              <w:ind w:firstLine="0"/>
                              <w:jc w:val="center"/>
                            </w:pPr>
                            <w:r>
                              <w:rPr>
                                <w:rStyle w:val="Exact3"/>
                                <w:i/>
                                <w:iCs/>
                              </w:rPr>
                              <w:t>Рис. 5 —Розподіл мікротвердості залежно від температури після комплексної ХТО</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8" o:spid="_x0000_s1037" type="#_x0000_t202" style="position:absolute;margin-left:248.95pt;margin-top:.95pt;width:242.9pt;height:213.95pt;z-index:251657731;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WwYsQIAALQ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pngWYMRJCz16pINGd2JAs8jUp+9UAm4PHTjqAfahz5ar6u5F8VUhLtY14Tt6K6Xoa0pKyM83N92z&#10;qyOOMiDb/oMoIQ7Za2GBhkq2pnhQDgTo0KenU29MLgVszrwojGZwVMBZsPSX/mJuY5Bkut5Jpd9R&#10;0SJjpFhC8y08OdwrbdIhyeRionGRs6axAmj4xQY4jjsQHK6aM5OG7eeP2Is30SYKnTBYbJzQyzLn&#10;Nl+HziL3l/Nslq3Xmf/TxPXDpGZlSbkJM2nLD/+sd0eVj6o4qUuJhpUGzqSk5G67biQ6ENB2br9j&#10;Qc7c3Ms0bBGAywtKfhB6d0Hs5Ito6YR5OHfipRc5nh/fxQsvjMMsv6R0zzj9d0qoT3E8D+ajmn7L&#10;zbPfa24kaZmG6dGwNsXRyYkkRoMbXtrWasKa0T4rhUn/uRTQ7qnRVrFGpKNc9bAd7OPwrZ6NnLei&#10;fAINSwEKAzXC6AOjFvI7Rj2MkRSrb3siKUbNew7vwMycyZCTsZ0Mwgu4mmKN0Wiu9Tib9p1kuxqQ&#10;p5d2C28lZ1bFz1kcXxiMBkvmOMbM7Dn/t17Pw3b1CwAA//8DAFBLAwQUAAYACAAAACEAaOFG690A&#10;AAAJAQAADwAAAGRycy9kb3ducmV2LnhtbEyPwU7DMAyG70i8Q2QkLoilLWhruqYTQnDhxuDCLWu8&#10;tqJxqiZry54ec2Iny/p+/f5c7hbXiwnH0HnSkK4SEEi1tx01Gj4/Xu9zECEasqb3hBp+MMCuur4q&#10;TWH9TO847WMjuIRCYTS0MQ6FlKFu0Zmw8gMSs6MfnYm8jo20o5m53PUyS5K1dKYjvtCaAZ9brL/3&#10;J6dhvbwMd28Ks/lc9xN9ndM0Yqr17c3ytAURcYn/YfjTZ3Wo2OngT2SD6DU8qo3iKAMezFX+sAFx&#10;YJCpHGRVyssPql8AAAD//wMAUEsBAi0AFAAGAAgAAAAhALaDOJL+AAAA4QEAABMAAAAAAAAAAAAA&#10;AAAAAAAAAFtDb250ZW50X1R5cGVzXS54bWxQSwECLQAUAAYACAAAACEAOP0h/9YAAACUAQAACwAA&#10;AAAAAAAAAAAAAAAvAQAAX3JlbHMvLnJlbHNQSwECLQAUAAYACAAAACEAmA1sGLECAAC0BQAADgAA&#10;AAAAAAAAAAAAAAAuAgAAZHJzL2Uyb0RvYy54bWxQSwECLQAUAAYACAAAACEAaOFG690AAAAJAQAA&#10;DwAAAAAAAAAAAAAAAAALBQAAZHJzL2Rvd25yZXYueG1sUEsFBgAAAAAEAAQA8wAAABUGAAAAAA==&#10;" filled="f" stroked="f">
                <v:textbox style="mso-fit-shape-to-text:t" inset="0,0,0,0">
                  <w:txbxContent>
                    <w:p w:rsidR="00F97D26" w:rsidRDefault="006507EA">
                      <w:pPr>
                        <w:jc w:val="center"/>
                        <w:rPr>
                          <w:sz w:val="2"/>
                          <w:szCs w:val="2"/>
                        </w:rPr>
                      </w:pPr>
                      <w:r>
                        <w:rPr>
                          <w:noProof/>
                          <w:lang w:val="ru-RU" w:eastAsia="ru-RU" w:bidi="ar-SA"/>
                        </w:rPr>
                        <w:drawing>
                          <wp:inline distT="0" distB="0" distL="0" distR="0">
                            <wp:extent cx="3086100" cy="2428875"/>
                            <wp:effectExtent l="0" t="0" r="0" b="9525"/>
                            <wp:docPr id="25" name="Рисунок 8" descr="C:\Users\ILYASH~1\AppData\Local\Temp\ABBYY\PDFTransformer\12.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LYASH~1\AppData\Local\Temp\ABBYY\PDFTransformer\12.00\media\image11.jpe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86100" cy="2428875"/>
                                    </a:xfrm>
                                    <a:prstGeom prst="rect">
                                      <a:avLst/>
                                    </a:prstGeom>
                                    <a:noFill/>
                                    <a:ln>
                                      <a:noFill/>
                                    </a:ln>
                                  </pic:spPr>
                                </pic:pic>
                              </a:graphicData>
                            </a:graphic>
                          </wp:inline>
                        </w:drawing>
                      </w:r>
                    </w:p>
                    <w:p w:rsidR="00F97D26" w:rsidRDefault="006507EA">
                      <w:pPr>
                        <w:pStyle w:val="a8"/>
                        <w:shd w:val="clear" w:color="auto" w:fill="auto"/>
                        <w:ind w:firstLine="0"/>
                        <w:jc w:val="center"/>
                      </w:pPr>
                      <w:r>
                        <w:rPr>
                          <w:rStyle w:val="Exact3"/>
                          <w:i/>
                          <w:iCs/>
                        </w:rPr>
                        <w:t>Рис. 5 —Розподіл мікротвердості залежно від температури після комплексної ХТО</w:t>
                      </w:r>
                    </w:p>
                  </w:txbxContent>
                </v:textbox>
                <w10:wrap anchorx="margin"/>
              </v:shape>
            </w:pict>
          </mc:Fallback>
        </mc:AlternateContent>
      </w: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360" w:lineRule="exact"/>
      </w:pPr>
    </w:p>
    <w:p w:rsidR="00F97D26" w:rsidRDefault="00F97D26">
      <w:pPr>
        <w:spacing w:line="573" w:lineRule="exact"/>
      </w:pPr>
    </w:p>
    <w:p w:rsidR="00F97D26" w:rsidRDefault="00F97D26">
      <w:pPr>
        <w:rPr>
          <w:sz w:val="2"/>
          <w:szCs w:val="2"/>
        </w:rPr>
        <w:sectPr w:rsidR="00F97D26">
          <w:type w:val="continuous"/>
          <w:pgSz w:w="11900" w:h="16840"/>
          <w:pgMar w:top="1487" w:right="955" w:bottom="1161" w:left="1104" w:header="0" w:footer="3" w:gutter="0"/>
          <w:cols w:space="720"/>
          <w:noEndnote/>
          <w:docGrid w:linePitch="360"/>
        </w:sectPr>
      </w:pPr>
    </w:p>
    <w:p w:rsidR="00F97D26" w:rsidRDefault="006507EA">
      <w:pPr>
        <w:pStyle w:val="20"/>
        <w:shd w:val="clear" w:color="auto" w:fill="auto"/>
        <w:spacing w:before="0" w:line="230" w:lineRule="exact"/>
        <w:ind w:firstLine="600"/>
      </w:pPr>
      <w:r>
        <w:rPr>
          <w:rStyle w:val="23"/>
        </w:rPr>
        <w:lastRenderedPageBreak/>
        <w:t xml:space="preserve">Після комплексного насичення поверхні сталі атомарними вуглецем при цементації та атомарним бором при боруванні </w:t>
      </w:r>
      <w:r>
        <w:rPr>
          <w:rStyle w:val="23"/>
        </w:rPr>
        <w:t>отримано залежність глибини дифузійного шару від температури при різних ХТО за режимами (рис. 4), які приведені в табл. 3.</w:t>
      </w:r>
    </w:p>
    <w:p w:rsidR="00F97D26" w:rsidRDefault="006507EA">
      <w:pPr>
        <w:pStyle w:val="20"/>
        <w:shd w:val="clear" w:color="auto" w:fill="auto"/>
        <w:tabs>
          <w:tab w:val="left" w:pos="1714"/>
          <w:tab w:val="right" w:pos="4661"/>
        </w:tabs>
        <w:spacing w:before="0"/>
        <w:ind w:firstLine="600"/>
      </w:pPr>
      <w:r>
        <w:rPr>
          <w:rStyle w:val="23"/>
        </w:rPr>
        <w:t>Висока мікротвердість борованого шару не поступається</w:t>
      </w:r>
      <w:r>
        <w:rPr>
          <w:rStyle w:val="23"/>
        </w:rPr>
        <w:tab/>
        <w:t>мікротвердості</w:t>
      </w:r>
      <w:r>
        <w:rPr>
          <w:rStyle w:val="23"/>
        </w:rPr>
        <w:tab/>
        <w:t>загартованої</w:t>
      </w:r>
    </w:p>
    <w:p w:rsidR="00F97D26" w:rsidRDefault="006507EA">
      <w:pPr>
        <w:pStyle w:val="20"/>
        <w:shd w:val="clear" w:color="auto" w:fill="auto"/>
        <w:spacing w:before="0"/>
      </w:pPr>
      <w:r>
        <w:rPr>
          <w:rStyle w:val="23"/>
        </w:rPr>
        <w:t>середньовуглецевої сталі. Це дозволяє застосовувати</w:t>
      </w:r>
      <w:r>
        <w:rPr>
          <w:rStyle w:val="23"/>
        </w:rPr>
        <w:t xml:space="preserve"> борування для підвищення зносостійкості виробів. При підвищенні температури ХТО характер кривих стає більш пологим в порівнянні з попередніми кривими (рис. 5). Товщина борованого шару досягає 1360 мкм. Також з підвищенням температури комплексної ХТО зона </w:t>
      </w:r>
      <w:r>
        <w:rPr>
          <w:rStyle w:val="23"/>
        </w:rPr>
        <w:t xml:space="preserve">боридів і перехідна зона з карбідами та карбоборидами значно збільшується. Така зміна мікроструктури показана на рис. 6. Як видно, оптимальним режимом ХТО (борування після цементації) являється температура 950 °С, при якій забезпечуються висока поверхнева </w:t>
      </w:r>
      <w:r>
        <w:rPr>
          <w:rStyle w:val="23"/>
        </w:rPr>
        <w:t>твердість, зносостійкість, корозійна стійкість з великою перехідною зоною, яка приводить до уникнення крихкого руйнування поверхневого шару.</w:t>
      </w:r>
    </w:p>
    <w:p w:rsidR="00F97D26" w:rsidRDefault="006507EA">
      <w:pPr>
        <w:pStyle w:val="20"/>
        <w:shd w:val="clear" w:color="auto" w:fill="auto"/>
        <w:spacing w:before="0"/>
        <w:ind w:firstLine="600"/>
      </w:pPr>
      <w:r>
        <w:br w:type="column"/>
      </w:r>
      <w:r>
        <w:rPr>
          <w:rStyle w:val="23"/>
        </w:rPr>
        <w:lastRenderedPageBreak/>
        <w:t>Для проведення поверхневого насичення сталі необхідно створити напрямлений дифузійний потік атомів насичуючих елем</w:t>
      </w:r>
      <w:r>
        <w:rPr>
          <w:rStyle w:val="23"/>
        </w:rPr>
        <w:t>ентів з поверхні в глибину зразка, що можливе за одночасним протіканням трьох процесів: утворення вільних атомів насичуючого елементу на поверхні зразка, адсорбції атомів насичуючого елементу, дифузії адсорбованого елементу в глибину зразка.</w:t>
      </w:r>
    </w:p>
    <w:p w:rsidR="00F97D26" w:rsidRDefault="006507EA">
      <w:pPr>
        <w:pStyle w:val="20"/>
        <w:shd w:val="clear" w:color="auto" w:fill="auto"/>
        <w:spacing w:before="0"/>
        <w:ind w:firstLine="600"/>
        <w:sectPr w:rsidR="00F97D26">
          <w:type w:val="continuous"/>
          <w:pgSz w:w="11900" w:h="16840"/>
          <w:pgMar w:top="1675" w:right="1081" w:bottom="1473" w:left="1094" w:header="0" w:footer="3" w:gutter="0"/>
          <w:cols w:num="2" w:space="194"/>
          <w:noEndnote/>
          <w:docGrid w:linePitch="360"/>
        </w:sectPr>
      </w:pPr>
      <w:r>
        <w:rPr>
          <w:rStyle w:val="23"/>
        </w:rPr>
        <w:t>Висока зносостійкість боридних шарів проявляється в умовах рідинного граничного тертя та тертя без змащуючого матеріалу при коченні, ковзанні та при абразивному зношуванні. Зносостійкість боридних шарів знаходиться практично на о</w:t>
      </w:r>
      <w:r>
        <w:rPr>
          <w:rStyle w:val="23"/>
        </w:rPr>
        <w:t>дному рівні зі зносостійкістю карбідних шарів та твердих сплавів. Проте боридні шари перевершують по товщині карбідні шари та можуть бути отримані на будь-яких металічних матеріалах, тому їх використання більш ефективне. У відношенні до твердих сплавів бор</w:t>
      </w:r>
      <w:r>
        <w:rPr>
          <w:rStyle w:val="23"/>
        </w:rPr>
        <w:t>овані стальні інструменти значно економніші, а за рахунок основи ці інструменти</w:t>
      </w:r>
      <w:r>
        <w:rPr>
          <w:rStyle w:val="23"/>
        </w:rPr>
        <w:br w:type="column"/>
      </w:r>
    </w:p>
    <w:p w:rsidR="00F97D26" w:rsidRDefault="006507EA">
      <w:pPr>
        <w:pStyle w:val="20"/>
        <w:shd w:val="clear" w:color="auto" w:fill="auto"/>
        <w:spacing w:before="0"/>
        <w:ind w:firstLine="600"/>
      </w:pPr>
      <w:r>
        <w:rPr>
          <w:rStyle w:val="23"/>
        </w:rPr>
        <w:lastRenderedPageBreak/>
        <w:t>проявляють працездатність при ударних навантаженнях [17].</w:t>
      </w:r>
    </w:p>
    <w:p w:rsidR="00F97D26" w:rsidRDefault="006507EA">
      <w:pPr>
        <w:pStyle w:val="20"/>
        <w:shd w:val="clear" w:color="auto" w:fill="auto"/>
        <w:spacing w:before="0" w:after="49"/>
        <w:ind w:firstLine="600"/>
      </w:pPr>
      <w:r>
        <w:rPr>
          <w:rStyle w:val="23"/>
        </w:rPr>
        <w:t>Коефіцієнт дифузії бору в загальному вигляді можна записати:</w:t>
      </w:r>
    </w:p>
    <w:p w:rsidR="00F97D26" w:rsidRDefault="006507EA">
      <w:pPr>
        <w:pStyle w:val="80"/>
        <w:shd w:val="clear" w:color="auto" w:fill="auto"/>
        <w:tabs>
          <w:tab w:val="left" w:pos="4470"/>
        </w:tabs>
        <w:spacing w:before="0"/>
        <w:ind w:left="1700"/>
      </w:pPr>
      <w:r>
        <w:rPr>
          <w:rStyle w:val="81"/>
          <w:i/>
          <w:iCs/>
        </w:rPr>
        <w:t>О</w:t>
      </w:r>
      <w:r>
        <w:rPr>
          <w:rStyle w:val="81"/>
          <w:i/>
          <w:iCs/>
          <w:vertAlign w:val="subscript"/>
        </w:rPr>
        <w:t>в=</w:t>
      </w:r>
      <w:r>
        <w:rPr>
          <w:rStyle w:val="81"/>
          <w:i/>
          <w:iCs/>
        </w:rPr>
        <w:t>В</w:t>
      </w:r>
      <w:r>
        <w:rPr>
          <w:rStyle w:val="81"/>
          <w:i/>
          <w:iCs/>
          <w:vertAlign w:val="subscript"/>
        </w:rPr>
        <w:t>0</w:t>
      </w:r>
      <w:r>
        <w:rPr>
          <w:rStyle w:val="81"/>
          <w:i/>
          <w:iCs/>
        </w:rPr>
        <w:t>ехр(</w:t>
      </w:r>
      <w:r>
        <w:rPr>
          <w:rStyle w:val="8TimesNewRoman12pt0pt"/>
          <w:rFonts w:eastAsia="Arial"/>
          <w:b w:val="0"/>
          <w:bCs w:val="0"/>
        </w:rPr>
        <w:t xml:space="preserve"> £),</w:t>
      </w:r>
      <w:r>
        <w:rPr>
          <w:rStyle w:val="8TimesNewRoman12pt0pt"/>
          <w:rFonts w:eastAsia="Arial"/>
          <w:b w:val="0"/>
          <w:bCs w:val="0"/>
        </w:rPr>
        <w:tab/>
        <w:t>(2)</w:t>
      </w:r>
    </w:p>
    <w:p w:rsidR="00F97D26" w:rsidRDefault="006507EA">
      <w:pPr>
        <w:pStyle w:val="20"/>
        <w:shd w:val="clear" w:color="auto" w:fill="auto"/>
        <w:spacing w:before="0" w:line="515" w:lineRule="exact"/>
      </w:pPr>
      <w:r>
        <w:rPr>
          <w:rStyle w:val="23"/>
        </w:rPr>
        <w:t>де Я - газова стала, Дж/моль К;</w:t>
      </w:r>
    </w:p>
    <w:p w:rsidR="00F97D26" w:rsidRDefault="006507EA">
      <w:pPr>
        <w:pStyle w:val="20"/>
        <w:shd w:val="clear" w:color="auto" w:fill="auto"/>
        <w:spacing w:before="0"/>
      </w:pPr>
      <w:r>
        <w:rPr>
          <w:rStyle w:val="23"/>
        </w:rPr>
        <w:t>Бо - к</w:t>
      </w:r>
      <w:r>
        <w:rPr>
          <w:rStyle w:val="23"/>
        </w:rPr>
        <w:t>оефіцієнт дифузії при нескінченно великій температурі, см</w:t>
      </w:r>
      <w:r>
        <w:rPr>
          <w:rStyle w:val="23"/>
          <w:vertAlign w:val="superscript"/>
        </w:rPr>
        <w:t>2</w:t>
      </w:r>
      <w:r>
        <w:rPr>
          <w:rStyle w:val="23"/>
        </w:rPr>
        <w:t>/с;</w:t>
      </w:r>
    </w:p>
    <w:p w:rsidR="00F97D26" w:rsidRDefault="006507EA">
      <w:pPr>
        <w:pStyle w:val="20"/>
        <w:shd w:val="clear" w:color="auto" w:fill="auto"/>
        <w:spacing w:before="0"/>
      </w:pPr>
      <w:r>
        <w:rPr>
          <w:rStyle w:val="23"/>
        </w:rPr>
        <w:t>Q - енергія, яку необхідно затратити в процесі дифузії з одного положення рівноваги в кристалічній ґратці в інше, кал/гатом.</w:t>
      </w:r>
    </w:p>
    <w:p w:rsidR="00F97D26" w:rsidRDefault="006507EA">
      <w:pPr>
        <w:pStyle w:val="20"/>
        <w:shd w:val="clear" w:color="auto" w:fill="auto"/>
        <w:spacing w:before="0" w:after="293"/>
        <w:ind w:firstLine="600"/>
      </w:pPr>
      <w:r>
        <w:rPr>
          <w:rStyle w:val="23"/>
        </w:rPr>
        <w:t xml:space="preserve">Температурна залежність коефіцієнту дифузії в у-залізі описується </w:t>
      </w:r>
      <w:r>
        <w:rPr>
          <w:rStyle w:val="23"/>
        </w:rPr>
        <w:t>наступним виразом:</w:t>
      </w:r>
    </w:p>
    <w:p w:rsidR="00F97D26" w:rsidRDefault="006507EA">
      <w:pPr>
        <w:pStyle w:val="90"/>
        <w:shd w:val="clear" w:color="auto" w:fill="auto"/>
        <w:spacing w:before="0" w:after="263"/>
      </w:pPr>
      <w:r>
        <w:rPr>
          <w:rStyle w:val="91"/>
        </w:rPr>
        <w:t>^ = (5,7 ±1,8) 10-</w:t>
      </w:r>
      <w:r>
        <w:rPr>
          <w:rStyle w:val="91"/>
          <w:vertAlign w:val="superscript"/>
        </w:rPr>
        <w:t>З</w:t>
      </w:r>
      <w:r>
        <w:rPr>
          <w:rStyle w:val="91"/>
        </w:rPr>
        <w:t>ехр( ^У),см</w:t>
      </w:r>
      <w:r>
        <w:rPr>
          <w:rStyle w:val="91"/>
          <w:vertAlign w:val="superscript"/>
        </w:rPr>
        <w:t>2</w:t>
      </w:r>
      <w:r>
        <w:rPr>
          <w:rStyle w:val="91"/>
        </w:rPr>
        <w:t>/с (3)</w:t>
      </w:r>
    </w:p>
    <w:p w:rsidR="00F97D26" w:rsidRDefault="006507EA">
      <w:pPr>
        <w:pStyle w:val="20"/>
        <w:shd w:val="clear" w:color="auto" w:fill="auto"/>
        <w:spacing w:before="0" w:after="265" w:line="231" w:lineRule="exact"/>
        <w:ind w:firstLine="600"/>
      </w:pPr>
      <w:r>
        <w:rPr>
          <w:rStyle w:val="23"/>
        </w:rPr>
        <w:t>Глибина дифузійного шару бору розраховується по формулі:</w:t>
      </w:r>
    </w:p>
    <w:p w:rsidR="00F97D26" w:rsidRDefault="006507EA">
      <w:pPr>
        <w:pStyle w:val="26"/>
        <w:shd w:val="clear" w:color="auto" w:fill="auto"/>
        <w:tabs>
          <w:tab w:val="right" w:pos="4695"/>
        </w:tabs>
        <w:spacing w:before="0" w:after="312"/>
        <w:ind w:left="2360"/>
      </w:pPr>
      <w:r>
        <w:fldChar w:fldCharType="begin"/>
      </w:r>
      <w:r>
        <w:instrText xml:space="preserve"> TOC \o "1-5" \h \z </w:instrText>
      </w:r>
      <w:r>
        <w:fldChar w:fldCharType="separate"/>
      </w:r>
      <w:r>
        <w:rPr>
          <w:rStyle w:val="27"/>
        </w:rPr>
        <w:t>= Т2ДД;</w:t>
      </w:r>
      <w:r>
        <w:rPr>
          <w:rStyle w:val="27"/>
        </w:rPr>
        <w:tab/>
        <w:t>(4)</w:t>
      </w:r>
    </w:p>
    <w:p w:rsidR="00F97D26" w:rsidRDefault="006507EA">
      <w:pPr>
        <w:pStyle w:val="ab"/>
        <w:shd w:val="clear" w:color="auto" w:fill="auto"/>
        <w:spacing w:before="0"/>
      </w:pPr>
      <w:r>
        <w:rPr>
          <w:rStyle w:val="ac"/>
        </w:rPr>
        <w:t>Звідси випливає, що:</w:t>
      </w:r>
    </w:p>
    <w:p w:rsidR="00F97D26" w:rsidRDefault="006507EA">
      <w:pPr>
        <w:pStyle w:val="26"/>
        <w:shd w:val="clear" w:color="auto" w:fill="auto"/>
        <w:tabs>
          <w:tab w:val="right" w:pos="4695"/>
        </w:tabs>
        <w:spacing w:before="0" w:after="295"/>
        <w:ind w:left="2360"/>
      </w:pPr>
      <w:r>
        <w:rPr>
          <w:rStyle w:val="27"/>
          <w:vertAlign w:val="superscript"/>
        </w:rPr>
        <w:t>2</w:t>
      </w:r>
      <w:r>
        <w:rPr>
          <w:rStyle w:val="27"/>
        </w:rPr>
        <w:t xml:space="preserve"> = 20</w:t>
      </w:r>
      <w:r>
        <w:rPr>
          <w:rStyle w:val="27"/>
          <w:vertAlign w:val="subscript"/>
        </w:rPr>
        <w:t>в</w:t>
      </w:r>
      <w:r>
        <w:rPr>
          <w:rStyle w:val="27"/>
        </w:rPr>
        <w:t>г;</w:t>
      </w:r>
      <w:r>
        <w:rPr>
          <w:rStyle w:val="27"/>
        </w:rPr>
        <w:tab/>
        <w:t>(5)</w:t>
      </w:r>
    </w:p>
    <w:p w:rsidR="00F97D26" w:rsidRDefault="006507EA">
      <w:pPr>
        <w:pStyle w:val="ab"/>
        <w:shd w:val="clear" w:color="auto" w:fill="auto"/>
        <w:spacing w:before="0" w:after="100" w:line="231" w:lineRule="exact"/>
      </w:pPr>
      <w:r>
        <w:rPr>
          <w:rStyle w:val="ac"/>
        </w:rPr>
        <w:t>Тоді, коефіцієнт дифузії бору розраховується по формулі:</w:t>
      </w:r>
    </w:p>
    <w:p w:rsidR="00F97D26" w:rsidRDefault="006507EA">
      <w:pPr>
        <w:pStyle w:val="36"/>
        <w:shd w:val="clear" w:color="auto" w:fill="auto"/>
        <w:tabs>
          <w:tab w:val="right" w:pos="4695"/>
        </w:tabs>
        <w:spacing w:before="0" w:after="317"/>
        <w:ind w:left="2360"/>
      </w:pPr>
      <w:bookmarkStart w:id="8" w:name="bookmark7"/>
      <w:r>
        <w:rPr>
          <w:rStyle w:val="37"/>
        </w:rPr>
        <w:t>Д</w:t>
      </w:r>
      <w:r>
        <w:rPr>
          <w:rStyle w:val="37"/>
          <w:vertAlign w:val="subscript"/>
        </w:rPr>
        <w:t>в</w:t>
      </w:r>
      <w:r>
        <w:rPr>
          <w:rStyle w:val="37"/>
        </w:rPr>
        <w:t>=£;</w:t>
      </w:r>
      <w:r>
        <w:rPr>
          <w:rStyle w:val="37"/>
        </w:rPr>
        <w:tab/>
        <w:t>(6)</w:t>
      </w:r>
      <w:bookmarkEnd w:id="8"/>
      <w:r>
        <w:fldChar w:fldCharType="end"/>
      </w:r>
    </w:p>
    <w:p w:rsidR="00F97D26" w:rsidRDefault="006507EA">
      <w:pPr>
        <w:pStyle w:val="101"/>
        <w:shd w:val="clear" w:color="auto" w:fill="auto"/>
        <w:spacing w:before="0"/>
        <w:ind w:right="160"/>
      </w:pPr>
      <w:r>
        <w:rPr>
          <w:rStyle w:val="10CenturySchoolbook75pt0pt"/>
        </w:rPr>
        <w:t>і</w:t>
      </w:r>
      <w:r>
        <w:rPr>
          <w:rStyle w:val="102"/>
          <w:b/>
          <w:bCs/>
        </w:rPr>
        <w:t xml:space="preserve"> = 2</w:t>
      </w:r>
      <w:r>
        <w:rPr>
          <w:rStyle w:val="102"/>
          <w:b/>
          <w:bCs/>
        </w:rPr>
        <w:t xml:space="preserve"> год = 2 3600 = 7200 с;</w:t>
      </w:r>
    </w:p>
    <w:p w:rsidR="00F97D26" w:rsidRDefault="006507EA">
      <w:pPr>
        <w:pStyle w:val="101"/>
        <w:shd w:val="clear" w:color="auto" w:fill="auto"/>
        <w:spacing w:before="0" w:after="267"/>
        <w:jc w:val="both"/>
      </w:pPr>
      <w:r>
        <w:rPr>
          <w:rStyle w:val="102"/>
          <w:b/>
          <w:bCs/>
        </w:rPr>
        <w:t>£&gt;</w:t>
      </w:r>
      <w:r>
        <w:rPr>
          <w:rStyle w:val="102"/>
          <w:b/>
          <w:bCs/>
          <w:vertAlign w:val="superscript"/>
        </w:rPr>
        <w:t>800</w:t>
      </w:r>
      <w:r>
        <w:rPr>
          <w:rStyle w:val="102"/>
          <w:b/>
          <w:bCs/>
        </w:rPr>
        <w:t xml:space="preserve"> </w:t>
      </w:r>
      <w:r>
        <w:rPr>
          <w:rStyle w:val="10CenturySchoolbook75pt0pt"/>
        </w:rPr>
        <w:t>=</w:t>
      </w:r>
      <w:r>
        <w:rPr>
          <w:rStyle w:val="102"/>
          <w:b/>
          <w:bCs/>
        </w:rPr>
        <w:t xml:space="preserve"> 0,04 10-</w:t>
      </w:r>
      <w:r>
        <w:rPr>
          <w:rStyle w:val="102"/>
          <w:b/>
          <w:bCs/>
          <w:vertAlign w:val="superscript"/>
        </w:rPr>
        <w:t>8См2</w:t>
      </w:r>
      <w:r>
        <w:rPr>
          <w:rStyle w:val="102"/>
          <w:b/>
          <w:bCs/>
        </w:rPr>
        <w:t>/</w:t>
      </w:r>
      <w:r>
        <w:rPr>
          <w:rStyle w:val="102"/>
          <w:b/>
          <w:bCs/>
          <w:vertAlign w:val="subscript"/>
        </w:rPr>
        <w:t>с</w:t>
      </w:r>
      <w:r>
        <w:rPr>
          <w:rStyle w:val="102"/>
          <w:b/>
          <w:bCs/>
        </w:rPr>
        <w:t>; £&gt;</w:t>
      </w:r>
      <w:r>
        <w:rPr>
          <w:rStyle w:val="102"/>
          <w:b/>
          <w:bCs/>
          <w:vertAlign w:val="superscript"/>
        </w:rPr>
        <w:t>850</w:t>
      </w:r>
      <w:r>
        <w:rPr>
          <w:rStyle w:val="102"/>
          <w:b/>
          <w:bCs/>
        </w:rPr>
        <w:t xml:space="preserve"> = 0,09 5 10 -</w:t>
      </w:r>
      <w:r>
        <w:rPr>
          <w:rStyle w:val="102"/>
          <w:b/>
          <w:bCs/>
          <w:vertAlign w:val="superscript"/>
        </w:rPr>
        <w:t>8См2</w:t>
      </w:r>
      <w:r>
        <w:rPr>
          <w:rStyle w:val="102"/>
          <w:b/>
          <w:bCs/>
        </w:rPr>
        <w:t>/</w:t>
      </w:r>
      <w:r>
        <w:rPr>
          <w:rStyle w:val="102"/>
          <w:b/>
          <w:bCs/>
          <w:vertAlign w:val="subscript"/>
        </w:rPr>
        <w:t>с</w:t>
      </w:r>
      <w:r>
        <w:rPr>
          <w:rStyle w:val="102"/>
          <w:b/>
          <w:bCs/>
        </w:rPr>
        <w:t>;</w:t>
      </w:r>
    </w:p>
    <w:p w:rsidR="00F97D26" w:rsidRDefault="006507EA">
      <w:pPr>
        <w:pStyle w:val="101"/>
        <w:shd w:val="clear" w:color="auto" w:fill="auto"/>
        <w:spacing w:before="0" w:after="0" w:line="226" w:lineRule="exact"/>
        <w:ind w:left="160"/>
        <w:jc w:val="left"/>
      </w:pPr>
      <w:r>
        <w:rPr>
          <w:rStyle w:val="102"/>
          <w:b/>
          <w:bCs/>
        </w:rPr>
        <w:t>£&gt;|°° = 0,2 10“</w:t>
      </w:r>
      <w:r>
        <w:rPr>
          <w:rStyle w:val="102"/>
          <w:b/>
          <w:bCs/>
          <w:vertAlign w:val="superscript"/>
        </w:rPr>
        <w:t>8См2</w:t>
      </w:r>
      <w:r>
        <w:rPr>
          <w:rStyle w:val="102"/>
          <w:b/>
          <w:bCs/>
        </w:rPr>
        <w:t>/</w:t>
      </w:r>
      <w:r>
        <w:rPr>
          <w:rStyle w:val="102"/>
          <w:b/>
          <w:bCs/>
          <w:vertAlign w:val="subscript"/>
        </w:rPr>
        <w:t>с</w:t>
      </w:r>
      <w:r>
        <w:rPr>
          <w:rStyle w:val="102"/>
          <w:b/>
          <w:bCs/>
        </w:rPr>
        <w:t xml:space="preserve">; </w:t>
      </w:r>
      <w:r>
        <w:rPr>
          <w:rStyle w:val="10CenturySchoolbook75pt0pt"/>
        </w:rPr>
        <w:t>ИІ</w:t>
      </w:r>
      <w:r>
        <w:rPr>
          <w:rStyle w:val="10CenturySchoolbook75pt0pt"/>
          <w:vertAlign w:val="superscript"/>
        </w:rPr>
        <w:t>50</w:t>
      </w:r>
      <w:r>
        <w:rPr>
          <w:rStyle w:val="10CenturySchoolbook75pt0pt"/>
        </w:rPr>
        <w:t xml:space="preserve"> =</w:t>
      </w:r>
      <w:r>
        <w:rPr>
          <w:rStyle w:val="102"/>
          <w:b/>
          <w:bCs/>
        </w:rPr>
        <w:t xml:space="preserve"> 0,25 10“</w:t>
      </w:r>
      <w:r>
        <w:rPr>
          <w:rStyle w:val="102"/>
          <w:b/>
          <w:bCs/>
          <w:vertAlign w:val="superscript"/>
        </w:rPr>
        <w:t>8См2</w:t>
      </w:r>
      <w:r>
        <w:rPr>
          <w:rStyle w:val="102"/>
          <w:b/>
          <w:bCs/>
        </w:rPr>
        <w:t>/</w:t>
      </w:r>
      <w:r>
        <w:rPr>
          <w:rStyle w:val="102"/>
          <w:b/>
          <w:bCs/>
          <w:vertAlign w:val="subscript"/>
        </w:rPr>
        <w:t>с</w:t>
      </w:r>
      <w:r>
        <w:rPr>
          <w:rStyle w:val="102"/>
          <w:b/>
          <w:bCs/>
        </w:rPr>
        <w:t>;</w:t>
      </w:r>
    </w:p>
    <w:p w:rsidR="00F97D26" w:rsidRDefault="006507EA">
      <w:pPr>
        <w:pStyle w:val="20"/>
        <w:shd w:val="clear" w:color="auto" w:fill="auto"/>
        <w:spacing w:before="0"/>
        <w:ind w:firstLine="600"/>
      </w:pPr>
      <w:r>
        <w:rPr>
          <w:rStyle w:val="23"/>
        </w:rPr>
        <w:t>З отриманих даних видно, що зі збільшенням температури насичення, коефіцієнт дифузії зростає (рис. 6).</w:t>
      </w:r>
    </w:p>
    <w:p w:rsidR="00F97D26" w:rsidRDefault="006507EA">
      <w:pPr>
        <w:framePr w:h="2896" w:wrap="notBeside" w:vAnchor="text" w:hAnchor="text" w:xAlign="center" w:y="1"/>
        <w:jc w:val="center"/>
        <w:rPr>
          <w:sz w:val="2"/>
          <w:szCs w:val="2"/>
        </w:rPr>
      </w:pPr>
      <w:r>
        <w:rPr>
          <w:noProof/>
          <w:lang w:val="ru-RU" w:eastAsia="ru-RU" w:bidi="ar-SA"/>
        </w:rPr>
        <w:drawing>
          <wp:inline distT="0" distB="0" distL="0" distR="0">
            <wp:extent cx="2962275" cy="1838325"/>
            <wp:effectExtent l="0" t="0" r="9525" b="9525"/>
            <wp:docPr id="30" name="Рисунок 3" descr="C:\Users\ILYASH~1\AppData\Local\Temp\ABBYY\PDFTransformer\12.00\media\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LYASH~1\AppData\Local\Temp\ABBYY\PDFTransformer\12.00\media\image12.jpe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962275" cy="1838325"/>
                    </a:xfrm>
                    <a:prstGeom prst="rect">
                      <a:avLst/>
                    </a:prstGeom>
                    <a:noFill/>
                    <a:ln>
                      <a:noFill/>
                    </a:ln>
                  </pic:spPr>
                </pic:pic>
              </a:graphicData>
            </a:graphic>
          </wp:inline>
        </w:drawing>
      </w:r>
    </w:p>
    <w:p w:rsidR="00F97D26" w:rsidRDefault="006507EA">
      <w:pPr>
        <w:pStyle w:val="a8"/>
        <w:framePr w:h="2896" w:wrap="notBeside" w:vAnchor="text" w:hAnchor="text" w:xAlign="center" w:y="1"/>
        <w:shd w:val="clear" w:color="auto" w:fill="auto"/>
        <w:spacing w:line="226" w:lineRule="exact"/>
        <w:ind w:firstLine="0"/>
        <w:jc w:val="center"/>
      </w:pPr>
      <w:r>
        <w:rPr>
          <w:rStyle w:val="a9"/>
          <w:i/>
          <w:iCs/>
        </w:rPr>
        <w:t>Рис. 6 - Залежність коефіцієнта дифузії бору сталі 38Х2МЮА від температури після кожноїХТО</w:t>
      </w:r>
    </w:p>
    <w:p w:rsidR="00F97D26" w:rsidRDefault="00F97D26">
      <w:pPr>
        <w:rPr>
          <w:sz w:val="2"/>
          <w:szCs w:val="2"/>
        </w:rPr>
      </w:pPr>
    </w:p>
    <w:p w:rsidR="00F97D26" w:rsidRDefault="006507EA">
      <w:pPr>
        <w:pStyle w:val="51"/>
        <w:keepNext/>
        <w:keepLines/>
        <w:shd w:val="clear" w:color="auto" w:fill="D9D9DB"/>
        <w:spacing w:after="210"/>
      </w:pPr>
      <w:bookmarkStart w:id="9" w:name="bookmark8"/>
      <w:r>
        <w:rPr>
          <w:rStyle w:val="52"/>
          <w:b/>
          <w:bCs/>
        </w:rPr>
        <w:t>Висновки</w:t>
      </w:r>
      <w:bookmarkEnd w:id="9"/>
    </w:p>
    <w:p w:rsidR="00F97D26" w:rsidRDefault="006507EA">
      <w:pPr>
        <w:pStyle w:val="20"/>
        <w:numPr>
          <w:ilvl w:val="0"/>
          <w:numId w:val="3"/>
        </w:numPr>
        <w:shd w:val="clear" w:color="auto" w:fill="auto"/>
        <w:tabs>
          <w:tab w:val="left" w:pos="855"/>
        </w:tabs>
        <w:spacing w:before="0"/>
        <w:ind w:firstLine="600"/>
      </w:pPr>
      <w:r>
        <w:rPr>
          <w:rStyle w:val="23"/>
        </w:rPr>
        <w:t>Поверхневе двошарове</w:t>
      </w:r>
      <w:r>
        <w:rPr>
          <w:rStyle w:val="23"/>
        </w:rPr>
        <w:t xml:space="preserve"> зміцнення сталі 38Х2МЮА при послідовну насиченні атомарним </w:t>
      </w:r>
      <w:r>
        <w:rPr>
          <w:rStyle w:val="23"/>
        </w:rPr>
        <w:lastRenderedPageBreak/>
        <w:t>вуглецем (при цементації) та атомарним бором (при пічному боруванні) при різних температурах, дозволило сформувати боридний шар з перехідною зоною.</w:t>
      </w:r>
    </w:p>
    <w:p w:rsidR="00F97D26" w:rsidRDefault="006507EA">
      <w:pPr>
        <w:pStyle w:val="20"/>
        <w:numPr>
          <w:ilvl w:val="0"/>
          <w:numId w:val="3"/>
        </w:numPr>
        <w:shd w:val="clear" w:color="auto" w:fill="auto"/>
        <w:tabs>
          <w:tab w:val="left" w:pos="855"/>
        </w:tabs>
        <w:spacing w:before="0"/>
        <w:ind w:firstLine="600"/>
      </w:pPr>
      <w:r>
        <w:rPr>
          <w:rStyle w:val="23"/>
        </w:rPr>
        <w:t>Отримана перехідна зона дозволяє підвищити експл</w:t>
      </w:r>
      <w:r>
        <w:rPr>
          <w:rStyle w:val="23"/>
        </w:rPr>
        <w:t>уатаційні властивості деталей машин та інструменту за рахунок зменшення мікрокрихкості дифузійного шару.</w:t>
      </w:r>
    </w:p>
    <w:p w:rsidR="00F97D26" w:rsidRDefault="006507EA">
      <w:pPr>
        <w:pStyle w:val="20"/>
        <w:numPr>
          <w:ilvl w:val="0"/>
          <w:numId w:val="3"/>
        </w:numPr>
        <w:shd w:val="clear" w:color="auto" w:fill="auto"/>
        <w:tabs>
          <w:tab w:val="left" w:pos="855"/>
        </w:tabs>
        <w:spacing w:before="0"/>
        <w:ind w:firstLine="600"/>
      </w:pPr>
      <w:r>
        <w:rPr>
          <w:rStyle w:val="23"/>
        </w:rPr>
        <w:t>Обрано оптимальний режим комплексної ХТО, який включає цементацію при 950 °С протягом 2 годин, борування при 950 °С протягом 2 годин для отримання найб</w:t>
      </w:r>
      <w:r>
        <w:rPr>
          <w:rStyle w:val="23"/>
        </w:rPr>
        <w:t>ільшої поверхневої твердості 22 ГПа з максимальним загальним дифузійним шаром 1,4 мм.</w:t>
      </w:r>
    </w:p>
    <w:p w:rsidR="00F97D26" w:rsidRDefault="006507EA">
      <w:pPr>
        <w:pStyle w:val="20"/>
        <w:numPr>
          <w:ilvl w:val="0"/>
          <w:numId w:val="3"/>
        </w:numPr>
        <w:shd w:val="clear" w:color="auto" w:fill="auto"/>
        <w:tabs>
          <w:tab w:val="left" w:pos="855"/>
        </w:tabs>
        <w:spacing w:before="0" w:after="270"/>
        <w:ind w:firstLine="600"/>
      </w:pPr>
      <w:r>
        <w:rPr>
          <w:rStyle w:val="23"/>
        </w:rPr>
        <w:t xml:space="preserve">Отримано математичні моделі формування дифузійних шарів та зміну коефіцієнту дифузії бору після комплексного насичення атомарним вуглецем та бором, які дозволяють </w:t>
      </w:r>
      <w:r>
        <w:rPr>
          <w:rStyle w:val="23"/>
        </w:rPr>
        <w:t>прогнозувати необхідні властивості поверхневих шарів легованої сталі від температури ХТО.</w:t>
      </w:r>
    </w:p>
    <w:p w:rsidR="00F97D26" w:rsidRDefault="006507EA">
      <w:pPr>
        <w:pStyle w:val="111"/>
        <w:shd w:val="clear" w:color="auto" w:fill="auto"/>
        <w:spacing w:before="0" w:after="226"/>
        <w:ind w:firstLine="0"/>
      </w:pPr>
      <w:r>
        <w:rPr>
          <w:rStyle w:val="112"/>
          <w:b/>
          <w:bCs/>
          <w:lang w:val="uk-UA" w:eastAsia="uk-UA" w:bidi="uk-UA"/>
        </w:rPr>
        <w:t>Список літератури</w:t>
      </w:r>
    </w:p>
    <w:p w:rsidR="00F97D26" w:rsidRDefault="006507EA">
      <w:pPr>
        <w:pStyle w:val="70"/>
        <w:numPr>
          <w:ilvl w:val="0"/>
          <w:numId w:val="4"/>
        </w:numPr>
        <w:shd w:val="clear" w:color="auto" w:fill="auto"/>
        <w:tabs>
          <w:tab w:val="left" w:pos="281"/>
        </w:tabs>
        <w:spacing w:line="205" w:lineRule="exact"/>
        <w:ind w:left="320"/>
      </w:pPr>
      <w:r>
        <w:rPr>
          <w:rStyle w:val="785pt"/>
          <w:lang w:val="fr-FR" w:eastAsia="fr-FR" w:bidi="fr-FR"/>
        </w:rPr>
        <w:t xml:space="preserve">Czerw inski, F. </w:t>
      </w:r>
      <w:r>
        <w:rPr>
          <w:rStyle w:val="71"/>
        </w:rPr>
        <w:t xml:space="preserve">Thermochemical Treatment of Metals </w:t>
      </w:r>
      <w:r w:rsidRPr="006507EA">
        <w:rPr>
          <w:rStyle w:val="71"/>
          <w:lang w:eastAsia="ru-RU" w:bidi="ru-RU"/>
        </w:rPr>
        <w:t xml:space="preserve">/ </w:t>
      </w:r>
      <w:r>
        <w:rPr>
          <w:rStyle w:val="785pt"/>
        </w:rPr>
        <w:t xml:space="preserve">F. Czerwinski </w:t>
      </w:r>
      <w:r w:rsidRPr="006507EA">
        <w:rPr>
          <w:rStyle w:val="71"/>
          <w:lang w:eastAsia="ru-RU" w:bidi="ru-RU"/>
        </w:rPr>
        <w:t xml:space="preserve">// </w:t>
      </w:r>
      <w:r>
        <w:rPr>
          <w:rStyle w:val="785pt0"/>
        </w:rPr>
        <w:t>Heat Treatment Conventional and Novel</w:t>
      </w:r>
    </w:p>
    <w:p w:rsidR="00F97D26" w:rsidRDefault="006507EA">
      <w:pPr>
        <w:pStyle w:val="70"/>
        <w:shd w:val="clear" w:color="auto" w:fill="auto"/>
        <w:spacing w:line="205" w:lineRule="exact"/>
        <w:ind w:firstLine="600"/>
      </w:pPr>
      <w:r>
        <w:rPr>
          <w:rStyle w:val="785pt1"/>
        </w:rPr>
        <w:t>Applications.-</w:t>
      </w:r>
      <w:r>
        <w:rPr>
          <w:rStyle w:val="71"/>
        </w:rPr>
        <w:t xml:space="preserve">2012. -P. 73-112. -doi: </w:t>
      </w:r>
      <w:r>
        <w:rPr>
          <w:rStyle w:val="71"/>
          <w:lang w:val="ru-RU" w:eastAsia="ru-RU" w:bidi="ru-RU"/>
        </w:rPr>
        <w:t>10.5772/51566.</w:t>
      </w:r>
    </w:p>
    <w:p w:rsidR="00F97D26" w:rsidRDefault="006507EA">
      <w:pPr>
        <w:pStyle w:val="70"/>
        <w:numPr>
          <w:ilvl w:val="0"/>
          <w:numId w:val="4"/>
        </w:numPr>
        <w:shd w:val="clear" w:color="auto" w:fill="auto"/>
        <w:tabs>
          <w:tab w:val="left" w:pos="281"/>
        </w:tabs>
        <w:spacing w:line="205" w:lineRule="exact"/>
        <w:ind w:left="320"/>
      </w:pPr>
      <w:r>
        <w:rPr>
          <w:rStyle w:val="785pt"/>
        </w:rPr>
        <w:t xml:space="preserve">Kulka, M. </w:t>
      </w:r>
      <w:r>
        <w:rPr>
          <w:rStyle w:val="71"/>
        </w:rPr>
        <w:t xml:space="preserve">Microstructure and properties of borocarburized and laser-modified 17CrNi6-6 steel </w:t>
      </w:r>
      <w:r w:rsidRPr="006507EA">
        <w:rPr>
          <w:rStyle w:val="71"/>
          <w:lang w:eastAsia="ru-RU" w:bidi="ru-RU"/>
        </w:rPr>
        <w:t xml:space="preserve">/ </w:t>
      </w:r>
      <w:r>
        <w:rPr>
          <w:rStyle w:val="785pt"/>
        </w:rPr>
        <w:t xml:space="preserve">M. Kulka, </w:t>
      </w:r>
      <w:r>
        <w:rPr>
          <w:rStyle w:val="71"/>
        </w:rPr>
        <w:t xml:space="preserve">N. </w:t>
      </w:r>
      <w:r>
        <w:rPr>
          <w:rStyle w:val="785pt"/>
        </w:rPr>
        <w:t xml:space="preserve">Makuch, A. Pertek, A. Piasecki </w:t>
      </w:r>
      <w:r w:rsidRPr="006507EA">
        <w:rPr>
          <w:rStyle w:val="71"/>
          <w:lang w:eastAsia="ru-RU" w:bidi="ru-RU"/>
        </w:rPr>
        <w:t xml:space="preserve">// </w:t>
      </w:r>
      <w:r>
        <w:rPr>
          <w:rStyle w:val="785pt0"/>
        </w:rPr>
        <w:t>Optics and Laser Technology. -</w:t>
      </w:r>
      <w:r>
        <w:rPr>
          <w:rStyle w:val="71"/>
        </w:rPr>
        <w:t xml:space="preserve"> 2012. - Vol. 44, Issue 4. - P. 872-881. - doi: 10.1016/j.optlastec.2</w:t>
      </w:r>
      <w:r>
        <w:rPr>
          <w:rStyle w:val="71"/>
        </w:rPr>
        <w:t>011.11.016.</w:t>
      </w:r>
    </w:p>
    <w:p w:rsidR="00F97D26" w:rsidRDefault="006507EA">
      <w:pPr>
        <w:pStyle w:val="70"/>
        <w:numPr>
          <w:ilvl w:val="0"/>
          <w:numId w:val="4"/>
        </w:numPr>
        <w:shd w:val="clear" w:color="auto" w:fill="auto"/>
        <w:tabs>
          <w:tab w:val="left" w:pos="281"/>
        </w:tabs>
        <w:spacing w:line="205" w:lineRule="exact"/>
        <w:ind w:left="320"/>
      </w:pPr>
      <w:r>
        <w:rPr>
          <w:rStyle w:val="785pt"/>
        </w:rPr>
        <w:t xml:space="preserve">Aghaie-Khafri, M. </w:t>
      </w:r>
      <w:r>
        <w:rPr>
          <w:rStyle w:val="71"/>
        </w:rPr>
        <w:t>A study of chromo-boronizing on DIN</w:t>
      </w:r>
    </w:p>
    <w:p w:rsidR="00F97D26" w:rsidRDefault="006507EA">
      <w:pPr>
        <w:pStyle w:val="70"/>
        <w:shd w:val="clear" w:color="auto" w:fill="auto"/>
        <w:tabs>
          <w:tab w:val="left" w:pos="3168"/>
        </w:tabs>
        <w:spacing w:line="205" w:lineRule="exact"/>
        <w:ind w:left="320" w:firstLine="0"/>
      </w:pPr>
      <w:r>
        <w:rPr>
          <w:rStyle w:val="71"/>
        </w:rPr>
        <w:t xml:space="preserve">1.2714 steel by duplex surface treatment </w:t>
      </w:r>
      <w:r w:rsidRPr="006507EA">
        <w:rPr>
          <w:rStyle w:val="71"/>
          <w:lang w:eastAsia="ru-RU" w:bidi="ru-RU"/>
        </w:rPr>
        <w:t xml:space="preserve">/ </w:t>
      </w:r>
      <w:r>
        <w:rPr>
          <w:rStyle w:val="785pt"/>
        </w:rPr>
        <w:t xml:space="preserve">M. Aghaie- Khafri, M. Mohamadpour </w:t>
      </w:r>
      <w:r w:rsidRPr="006507EA">
        <w:rPr>
          <w:rStyle w:val="71"/>
          <w:lang w:eastAsia="ru-RU" w:bidi="ru-RU"/>
        </w:rPr>
        <w:t>//</w:t>
      </w:r>
      <w:r w:rsidRPr="006507EA">
        <w:rPr>
          <w:rStyle w:val="71"/>
          <w:lang w:eastAsia="ru-RU" w:bidi="ru-RU"/>
        </w:rPr>
        <w:tab/>
      </w:r>
      <w:r>
        <w:rPr>
          <w:rStyle w:val="785pt0"/>
        </w:rPr>
        <w:t>of Metals.</w:t>
      </w:r>
      <w:r>
        <w:rPr>
          <w:rStyle w:val="71"/>
        </w:rPr>
        <w:t xml:space="preserve"> 2012. -</w:t>
      </w:r>
    </w:p>
    <w:p w:rsidR="00F97D26" w:rsidRDefault="006507EA">
      <w:pPr>
        <w:pStyle w:val="70"/>
        <w:shd w:val="clear" w:color="auto" w:fill="auto"/>
        <w:spacing w:line="205" w:lineRule="exact"/>
        <w:ind w:left="320" w:firstLine="0"/>
      </w:pPr>
      <w:r>
        <w:rPr>
          <w:rStyle w:val="71"/>
        </w:rPr>
        <w:t>Vol. 64, Issue 6. - P. 694-701. - doi: 10.1007/sl 1837-012- 0337-x.</w:t>
      </w:r>
    </w:p>
    <w:p w:rsidR="00F97D26" w:rsidRDefault="006507EA">
      <w:pPr>
        <w:pStyle w:val="70"/>
        <w:numPr>
          <w:ilvl w:val="0"/>
          <w:numId w:val="4"/>
        </w:numPr>
        <w:shd w:val="clear" w:color="auto" w:fill="auto"/>
        <w:tabs>
          <w:tab w:val="left" w:pos="281"/>
        </w:tabs>
        <w:spacing w:line="205" w:lineRule="exact"/>
        <w:ind w:left="320"/>
      </w:pPr>
      <w:r>
        <w:rPr>
          <w:rStyle w:val="785pt"/>
        </w:rPr>
        <w:t xml:space="preserve">Kartal, </w:t>
      </w:r>
      <w:r>
        <w:rPr>
          <w:rStyle w:val="71"/>
        </w:rPr>
        <w:t>G. Investigatin</w:t>
      </w:r>
      <w:r>
        <w:rPr>
          <w:rStyle w:val="71"/>
        </w:rPr>
        <w:t xml:space="preserve">g the morphology and corrosion behavior of electrochemically borided steel </w:t>
      </w:r>
      <w:r w:rsidRPr="006507EA">
        <w:rPr>
          <w:rStyle w:val="71"/>
          <w:lang w:eastAsia="ru-RU" w:bidi="ru-RU"/>
        </w:rPr>
        <w:t xml:space="preserve">/ </w:t>
      </w:r>
      <w:r>
        <w:rPr>
          <w:rStyle w:val="71"/>
        </w:rPr>
        <w:t xml:space="preserve">G. </w:t>
      </w:r>
      <w:r>
        <w:rPr>
          <w:rStyle w:val="785pt"/>
        </w:rPr>
        <w:t xml:space="preserve">Kartal, </w:t>
      </w:r>
      <w:r>
        <w:rPr>
          <w:rStyle w:val="71"/>
        </w:rPr>
        <w:t>O.</w:t>
      </w:r>
    </w:p>
    <w:p w:rsidR="00F97D26" w:rsidRDefault="006507EA">
      <w:pPr>
        <w:pStyle w:val="40"/>
        <w:shd w:val="clear" w:color="auto" w:fill="auto"/>
        <w:spacing w:line="205" w:lineRule="exact"/>
        <w:ind w:left="320"/>
        <w:jc w:val="both"/>
      </w:pPr>
      <w:r>
        <w:rPr>
          <w:rStyle w:val="46"/>
          <w:lang w:val="en-US" w:eastAsia="en-US" w:bidi="en-US"/>
        </w:rPr>
        <w:t xml:space="preserve">Kahvecioglu, S. Timur// </w:t>
      </w:r>
      <w:r>
        <w:rPr>
          <w:rStyle w:val="41"/>
          <w:i/>
          <w:iCs/>
        </w:rPr>
        <w:t>Surfa andCoating Technologies.</w:t>
      </w:r>
    </w:p>
    <w:p w:rsidR="00F97D26" w:rsidRDefault="006507EA">
      <w:pPr>
        <w:pStyle w:val="70"/>
        <w:shd w:val="clear" w:color="auto" w:fill="auto"/>
        <w:spacing w:line="205" w:lineRule="exact"/>
        <w:ind w:left="320" w:firstLine="180"/>
      </w:pPr>
      <w:r>
        <w:rPr>
          <w:rStyle w:val="785pt0"/>
        </w:rPr>
        <w:t>-</w:t>
      </w:r>
      <w:r>
        <w:rPr>
          <w:rStyle w:val="71"/>
        </w:rPr>
        <w:t xml:space="preserve"> 2006. - Vol. 200, Issue 11. - P. 3590-3593. - doi: 10.1016/j.surfcoat.2005.02.210.</w:t>
      </w:r>
    </w:p>
    <w:p w:rsidR="00F97D26" w:rsidRPr="006507EA" w:rsidRDefault="006507EA">
      <w:pPr>
        <w:pStyle w:val="70"/>
        <w:numPr>
          <w:ilvl w:val="0"/>
          <w:numId w:val="4"/>
        </w:numPr>
        <w:shd w:val="clear" w:color="auto" w:fill="auto"/>
        <w:tabs>
          <w:tab w:val="left" w:pos="281"/>
        </w:tabs>
        <w:spacing w:line="205" w:lineRule="exact"/>
        <w:ind w:left="320"/>
        <w:rPr>
          <w:lang w:val="ru-RU"/>
        </w:rPr>
      </w:pPr>
      <w:r>
        <w:rPr>
          <w:rStyle w:val="785pt"/>
        </w:rPr>
        <w:t>Beponaxa</w:t>
      </w:r>
      <w:r w:rsidRPr="006507EA">
        <w:rPr>
          <w:rStyle w:val="785pt"/>
          <w:lang w:val="ru-RU"/>
        </w:rPr>
        <w:t xml:space="preserve">, </w:t>
      </w:r>
      <w:r>
        <w:rPr>
          <w:rStyle w:val="71"/>
        </w:rPr>
        <w:t>H</w:t>
      </w:r>
      <w:r w:rsidRPr="006507EA">
        <w:rPr>
          <w:rStyle w:val="71"/>
          <w:lang w:val="ru-RU"/>
        </w:rPr>
        <w:t xml:space="preserve">. </w:t>
      </w:r>
      <w:r>
        <w:rPr>
          <w:rStyle w:val="785pt"/>
          <w:lang w:val="ru-RU" w:eastAsia="ru-RU" w:bidi="ru-RU"/>
        </w:rPr>
        <w:t xml:space="preserve">В. </w:t>
      </w:r>
      <w:r>
        <w:rPr>
          <w:rStyle w:val="71"/>
          <w:lang w:val="ru-RU" w:eastAsia="ru-RU" w:bidi="ru-RU"/>
        </w:rPr>
        <w:t xml:space="preserve">Влияние </w:t>
      </w:r>
      <w:r>
        <w:rPr>
          <w:rStyle w:val="71"/>
          <w:lang w:val="ru-RU" w:eastAsia="ru-RU" w:bidi="ru-RU"/>
        </w:rPr>
        <w:t>жидкостного борирования на</w:t>
      </w:r>
    </w:p>
    <w:p w:rsidR="00F97D26" w:rsidRPr="006507EA" w:rsidRDefault="006507EA">
      <w:pPr>
        <w:pStyle w:val="40"/>
        <w:shd w:val="clear" w:color="auto" w:fill="auto"/>
        <w:tabs>
          <w:tab w:val="left" w:pos="1855"/>
        </w:tabs>
        <w:spacing w:line="205" w:lineRule="exact"/>
        <w:ind w:left="320"/>
        <w:jc w:val="both"/>
        <w:rPr>
          <w:lang w:val="ru-RU"/>
        </w:rPr>
      </w:pPr>
      <w:r>
        <w:rPr>
          <w:rStyle w:val="49pt"/>
        </w:rPr>
        <w:t xml:space="preserve">износо- и коррозионную стойкость длинномерных изделий / Н. </w:t>
      </w:r>
      <w:r>
        <w:rPr>
          <w:rStyle w:val="46"/>
        </w:rPr>
        <w:t xml:space="preserve">В. Веропаха, Д. </w:t>
      </w:r>
      <w:r>
        <w:rPr>
          <w:rStyle w:val="49pt"/>
          <w:lang w:val="fr-FR" w:eastAsia="fr-FR" w:bidi="fr-FR"/>
        </w:rPr>
        <w:t xml:space="preserve">H. </w:t>
      </w:r>
      <w:r>
        <w:rPr>
          <w:rStyle w:val="46"/>
        </w:rPr>
        <w:t xml:space="preserve">Веропаха, А. В. Скориков </w:t>
      </w:r>
      <w:r>
        <w:rPr>
          <w:rStyle w:val="49pt"/>
        </w:rPr>
        <w:t xml:space="preserve">и др. // </w:t>
      </w:r>
      <w:r>
        <w:rPr>
          <w:rStyle w:val="41"/>
          <w:i/>
          <w:iCs/>
          <w:lang w:val="ru-RU" w:eastAsia="ru-RU" w:bidi="ru-RU"/>
        </w:rPr>
        <w:t>Известия вузов. Северо-Кавказский регион. Серия:</w:t>
      </w:r>
      <w:r>
        <w:rPr>
          <w:rStyle w:val="41"/>
          <w:i/>
          <w:iCs/>
          <w:lang w:val="ru-RU" w:eastAsia="ru-RU" w:bidi="ru-RU"/>
        </w:rPr>
        <w:tab/>
        <w:t>Технические науки. Спец. вып.:</w:t>
      </w:r>
    </w:p>
    <w:p w:rsidR="00F97D26" w:rsidRPr="006507EA" w:rsidRDefault="006507EA">
      <w:pPr>
        <w:pStyle w:val="40"/>
        <w:shd w:val="clear" w:color="auto" w:fill="auto"/>
        <w:spacing w:line="205" w:lineRule="exact"/>
        <w:ind w:left="320"/>
        <w:jc w:val="both"/>
        <w:rPr>
          <w:lang w:val="ru-RU"/>
        </w:rPr>
      </w:pPr>
      <w:r>
        <w:rPr>
          <w:rStyle w:val="41"/>
          <w:i/>
          <w:iCs/>
          <w:lang w:val="ru-RU" w:eastAsia="ru-RU" w:bidi="ru-RU"/>
        </w:rPr>
        <w:t>Актуальные проблемы машиностроения. -</w:t>
      </w:r>
      <w:r>
        <w:rPr>
          <w:rStyle w:val="49pt"/>
        </w:rPr>
        <w:t xml:space="preserve"> 2006. - С. 20-21.</w:t>
      </w:r>
    </w:p>
    <w:p w:rsidR="00F97D26" w:rsidRDefault="006507EA">
      <w:pPr>
        <w:pStyle w:val="70"/>
        <w:numPr>
          <w:ilvl w:val="0"/>
          <w:numId w:val="4"/>
        </w:numPr>
        <w:shd w:val="clear" w:color="auto" w:fill="auto"/>
        <w:tabs>
          <w:tab w:val="left" w:pos="281"/>
        </w:tabs>
        <w:spacing w:line="205" w:lineRule="exact"/>
        <w:ind w:left="320"/>
      </w:pPr>
      <w:r>
        <w:rPr>
          <w:rStyle w:val="785pt"/>
          <w:lang w:val="ru-RU" w:eastAsia="ru-RU" w:bidi="ru-RU"/>
        </w:rPr>
        <w:t xml:space="preserve">Алиев, А. А. </w:t>
      </w:r>
      <w:r>
        <w:rPr>
          <w:rStyle w:val="71"/>
          <w:lang w:val="ru-RU" w:eastAsia="ru-RU" w:bidi="ru-RU"/>
        </w:rPr>
        <w:t xml:space="preserve">Диффузионное борирование стали и шероховатость поверхности / </w:t>
      </w:r>
      <w:r>
        <w:rPr>
          <w:rStyle w:val="785pt"/>
          <w:lang w:val="ru-RU" w:eastAsia="ru-RU" w:bidi="ru-RU"/>
        </w:rPr>
        <w:t xml:space="preserve">А. А. Алиев, В. П. Булгаков, Б. С. Приходько </w:t>
      </w:r>
      <w:r>
        <w:rPr>
          <w:rStyle w:val="71"/>
          <w:lang w:val="ru-RU" w:eastAsia="ru-RU" w:bidi="ru-RU"/>
        </w:rPr>
        <w:t xml:space="preserve">// </w:t>
      </w:r>
      <w:r>
        <w:rPr>
          <w:rStyle w:val="785pt0"/>
          <w:lang w:val="ru-RU" w:eastAsia="ru-RU" w:bidi="ru-RU"/>
        </w:rPr>
        <w:t>Вестник Астраханского государственного технического университета. -</w:t>
      </w:r>
      <w:r>
        <w:rPr>
          <w:rStyle w:val="71"/>
          <w:lang w:val="ru-RU" w:eastAsia="ru-RU" w:bidi="ru-RU"/>
        </w:rPr>
        <w:t xml:space="preserve"> 2005. - №2.-С. 91-94.</w:t>
      </w:r>
    </w:p>
    <w:p w:rsidR="00F97D26" w:rsidRDefault="006507EA">
      <w:pPr>
        <w:pStyle w:val="70"/>
        <w:numPr>
          <w:ilvl w:val="0"/>
          <w:numId w:val="4"/>
        </w:numPr>
        <w:shd w:val="clear" w:color="auto" w:fill="auto"/>
        <w:tabs>
          <w:tab w:val="left" w:pos="281"/>
        </w:tabs>
        <w:spacing w:line="205" w:lineRule="exact"/>
        <w:ind w:left="320"/>
      </w:pPr>
      <w:r>
        <w:rPr>
          <w:rStyle w:val="785pt"/>
        </w:rPr>
        <w:t xml:space="preserve">Stergioudis, </w:t>
      </w:r>
      <w:r>
        <w:rPr>
          <w:rStyle w:val="71"/>
          <w:lang w:val="fr-FR" w:eastAsia="fr-FR" w:bidi="fr-FR"/>
        </w:rPr>
        <w:t xml:space="preserve">G. </w:t>
      </w:r>
      <w:r>
        <w:rPr>
          <w:rStyle w:val="71"/>
        </w:rPr>
        <w:t xml:space="preserve">Formation of boride layers on steel substrates </w:t>
      </w:r>
      <w:r w:rsidRPr="006507EA">
        <w:rPr>
          <w:rStyle w:val="71"/>
          <w:lang w:eastAsia="ru-RU" w:bidi="ru-RU"/>
        </w:rPr>
        <w:t xml:space="preserve">/ </w:t>
      </w:r>
      <w:r>
        <w:rPr>
          <w:rStyle w:val="71"/>
        </w:rPr>
        <w:t xml:space="preserve">G. </w:t>
      </w:r>
      <w:r>
        <w:rPr>
          <w:rStyle w:val="785pt"/>
        </w:rPr>
        <w:t xml:space="preserve">Stergioudis </w:t>
      </w:r>
      <w:r w:rsidRPr="006507EA">
        <w:rPr>
          <w:rStyle w:val="71"/>
          <w:lang w:eastAsia="ru-RU" w:bidi="ru-RU"/>
        </w:rPr>
        <w:t xml:space="preserve">// </w:t>
      </w:r>
      <w:r>
        <w:rPr>
          <w:rStyle w:val="785pt0"/>
        </w:rPr>
        <w:t>(Crystal Research and Technology. -</w:t>
      </w:r>
      <w:r>
        <w:rPr>
          <w:rStyle w:val="71"/>
        </w:rPr>
        <w:t xml:space="preserve"> 2006.</w:t>
      </w:r>
    </w:p>
    <w:p w:rsidR="00F97D26" w:rsidRDefault="006507EA">
      <w:pPr>
        <w:pStyle w:val="70"/>
        <w:shd w:val="clear" w:color="auto" w:fill="auto"/>
        <w:tabs>
          <w:tab w:val="left" w:pos="2481"/>
          <w:tab w:val="left" w:pos="4137"/>
        </w:tabs>
        <w:spacing w:line="205" w:lineRule="exact"/>
        <w:ind w:firstLine="600"/>
      </w:pPr>
      <w:r>
        <w:rPr>
          <w:rStyle w:val="71"/>
        </w:rPr>
        <w:t>Vol. 41, Issue 10.</w:t>
      </w:r>
      <w:r>
        <w:rPr>
          <w:rStyle w:val="71"/>
        </w:rPr>
        <w:tab/>
        <w:t>- P. 1002-1004.</w:t>
      </w:r>
      <w:r>
        <w:rPr>
          <w:rStyle w:val="71"/>
        </w:rPr>
        <w:tab/>
        <w:t>- doi:</w:t>
      </w:r>
    </w:p>
    <w:p w:rsidR="00F97D26" w:rsidRDefault="006507EA">
      <w:pPr>
        <w:pStyle w:val="70"/>
        <w:shd w:val="clear" w:color="auto" w:fill="auto"/>
        <w:spacing w:line="205" w:lineRule="exact"/>
        <w:ind w:left="320" w:firstLine="0"/>
      </w:pPr>
      <w:r>
        <w:rPr>
          <w:rStyle w:val="71"/>
        </w:rPr>
        <w:t>10.1002/crat.200610711.</w:t>
      </w:r>
    </w:p>
    <w:p w:rsidR="00F97D26" w:rsidRDefault="006507EA">
      <w:pPr>
        <w:pStyle w:val="70"/>
        <w:numPr>
          <w:ilvl w:val="0"/>
          <w:numId w:val="4"/>
        </w:numPr>
        <w:shd w:val="clear" w:color="auto" w:fill="auto"/>
        <w:tabs>
          <w:tab w:val="left" w:pos="281"/>
        </w:tabs>
        <w:spacing w:line="205" w:lineRule="exact"/>
        <w:ind w:left="320"/>
      </w:pPr>
      <w:r>
        <w:rPr>
          <w:rStyle w:val="785pt"/>
        </w:rPr>
        <w:t xml:space="preserve">Saduman, S. </w:t>
      </w:r>
      <w:r>
        <w:rPr>
          <w:rStyle w:val="71"/>
        </w:rPr>
        <w:t xml:space="preserve">An approach to kinetic study of borieded steels </w:t>
      </w:r>
      <w:r w:rsidRPr="006507EA">
        <w:rPr>
          <w:rStyle w:val="71"/>
          <w:lang w:eastAsia="ru-RU" w:bidi="ru-RU"/>
        </w:rPr>
        <w:t xml:space="preserve">/ </w:t>
      </w:r>
      <w:r>
        <w:rPr>
          <w:rStyle w:val="785pt"/>
          <w:lang w:val="fr-FR" w:eastAsia="fr-FR" w:bidi="fr-FR"/>
        </w:rPr>
        <w:t xml:space="preserve">S. </w:t>
      </w:r>
      <w:r>
        <w:rPr>
          <w:rStyle w:val="785pt"/>
        </w:rPr>
        <w:t xml:space="preserve">Saduman, </w:t>
      </w:r>
      <w:r>
        <w:rPr>
          <w:rStyle w:val="785pt"/>
          <w:lang w:val="fr-FR" w:eastAsia="fr-FR" w:bidi="fr-FR"/>
        </w:rPr>
        <w:t xml:space="preserve">S. </w:t>
      </w:r>
      <w:r>
        <w:rPr>
          <w:rStyle w:val="785pt"/>
        </w:rPr>
        <w:t>Ugur</w:t>
      </w:r>
      <w:r>
        <w:rPr>
          <w:rStyle w:val="785pt"/>
        </w:rPr>
        <w:t xml:space="preserve">, B. Cuma </w:t>
      </w:r>
      <w:r w:rsidRPr="006507EA">
        <w:rPr>
          <w:rStyle w:val="71"/>
          <w:lang w:eastAsia="ru-RU" w:bidi="ru-RU"/>
        </w:rPr>
        <w:t xml:space="preserve">// </w:t>
      </w:r>
      <w:r>
        <w:rPr>
          <w:rStyle w:val="785pt0"/>
        </w:rPr>
        <w:t>Surfaceand Coating</w:t>
      </w:r>
    </w:p>
    <w:p w:rsidR="00F97D26" w:rsidRDefault="006507EA">
      <w:pPr>
        <w:pStyle w:val="70"/>
        <w:shd w:val="clear" w:color="auto" w:fill="auto"/>
        <w:spacing w:line="206" w:lineRule="exact"/>
        <w:ind w:left="320" w:firstLine="0"/>
      </w:pPr>
      <w:r>
        <w:rPr>
          <w:rStyle w:val="785pt0"/>
        </w:rPr>
        <w:t>Technologies.</w:t>
      </w:r>
      <w:r>
        <w:rPr>
          <w:rStyle w:val="71"/>
        </w:rPr>
        <w:t xml:space="preserve"> - 2005. - Vol. 191, Issue 2-3. - P. 274-285. - doi: 10.1016/j. surfcoat.2004.03.040.</w:t>
      </w:r>
    </w:p>
    <w:p w:rsidR="00F97D26" w:rsidRDefault="006507EA">
      <w:pPr>
        <w:pStyle w:val="70"/>
        <w:numPr>
          <w:ilvl w:val="0"/>
          <w:numId w:val="4"/>
        </w:numPr>
        <w:shd w:val="clear" w:color="auto" w:fill="auto"/>
        <w:tabs>
          <w:tab w:val="left" w:pos="274"/>
        </w:tabs>
        <w:spacing w:line="206" w:lineRule="exact"/>
        <w:ind w:left="320"/>
      </w:pPr>
      <w:r>
        <w:rPr>
          <w:rStyle w:val="785pt"/>
        </w:rPr>
        <w:t>A</w:t>
      </w:r>
      <w:r w:rsidRPr="006507EA">
        <w:rPr>
          <w:rStyle w:val="785pt"/>
          <w:lang w:val="ru-RU"/>
        </w:rPr>
        <w:t xml:space="preserve">. </w:t>
      </w:r>
      <w:r>
        <w:rPr>
          <w:rStyle w:val="785pt"/>
        </w:rPr>
        <w:t>c</w:t>
      </w:r>
      <w:r w:rsidRPr="006507EA">
        <w:rPr>
          <w:rStyle w:val="785pt"/>
          <w:lang w:val="ru-RU"/>
        </w:rPr>
        <w:t xml:space="preserve">. 1216249 </w:t>
      </w:r>
      <w:r>
        <w:rPr>
          <w:rStyle w:val="785pt"/>
          <w:lang w:val="ru-RU" w:eastAsia="ru-RU" w:bidi="ru-RU"/>
        </w:rPr>
        <w:t xml:space="preserve">СССР, </w:t>
      </w:r>
      <w:r>
        <w:rPr>
          <w:rStyle w:val="71"/>
          <w:lang w:val="ru-RU" w:eastAsia="ru-RU" w:bidi="ru-RU"/>
        </w:rPr>
        <w:t xml:space="preserve">МПК7 </w:t>
      </w:r>
      <w:r>
        <w:rPr>
          <w:rStyle w:val="71"/>
        </w:rPr>
        <w:t>C</w:t>
      </w:r>
      <w:r w:rsidRPr="006507EA">
        <w:rPr>
          <w:rStyle w:val="71"/>
          <w:lang w:val="ru-RU"/>
        </w:rPr>
        <w:t xml:space="preserve"> 23 </w:t>
      </w:r>
      <w:r>
        <w:rPr>
          <w:rStyle w:val="71"/>
        </w:rPr>
        <w:t>C</w:t>
      </w:r>
      <w:r w:rsidRPr="006507EA">
        <w:rPr>
          <w:rStyle w:val="71"/>
          <w:lang w:val="ru-RU"/>
        </w:rPr>
        <w:t xml:space="preserve"> </w:t>
      </w:r>
      <w:r>
        <w:rPr>
          <w:rStyle w:val="71"/>
          <w:lang w:val="ru-RU" w:eastAsia="ru-RU" w:bidi="ru-RU"/>
        </w:rPr>
        <w:t xml:space="preserve">8/70. </w:t>
      </w:r>
      <w:r>
        <w:rPr>
          <w:rStyle w:val="71"/>
          <w:lang w:val="uk-UA" w:eastAsia="uk-UA" w:bidi="uk-UA"/>
        </w:rPr>
        <w:t xml:space="preserve">Состав обмазки </w:t>
      </w:r>
      <w:r>
        <w:rPr>
          <w:rStyle w:val="71"/>
          <w:lang w:val="ru-RU" w:eastAsia="ru-RU" w:bidi="ru-RU"/>
        </w:rPr>
        <w:t xml:space="preserve">для борирования стальных изделий </w:t>
      </w:r>
      <w:r>
        <w:rPr>
          <w:rStyle w:val="72"/>
          <w:lang w:val="ru-RU" w:eastAsia="ru-RU" w:bidi="ru-RU"/>
        </w:rPr>
        <w:t>I</w:t>
      </w:r>
      <w:r>
        <w:rPr>
          <w:rStyle w:val="785pt"/>
          <w:lang w:val="ru-RU" w:eastAsia="ru-RU" w:bidi="ru-RU"/>
        </w:rPr>
        <w:t xml:space="preserve"> Шашина Л. Т., Махаров </w:t>
      </w:r>
      <w:r>
        <w:rPr>
          <w:rStyle w:val="71"/>
          <w:lang w:val="ru-RU" w:eastAsia="ru-RU" w:bidi="ru-RU"/>
        </w:rPr>
        <w:t xml:space="preserve">Д. </w:t>
      </w:r>
      <w:r>
        <w:rPr>
          <w:rStyle w:val="785pt"/>
          <w:lang w:val="ru-RU" w:eastAsia="ru-RU" w:bidi="ru-RU"/>
        </w:rPr>
        <w:t xml:space="preserve">М. </w:t>
      </w:r>
      <w:r>
        <w:rPr>
          <w:rStyle w:val="71"/>
          <w:lang w:val="ru-RU" w:eastAsia="ru-RU" w:bidi="ru-RU"/>
        </w:rPr>
        <w:t>(СССР). -</w:t>
      </w:r>
      <w:r>
        <w:rPr>
          <w:rStyle w:val="71"/>
          <w:lang w:val="ru-RU" w:eastAsia="ru-RU" w:bidi="ru-RU"/>
        </w:rPr>
        <w:t xml:space="preserve"> № 3793701/22-02; заявл. 24.09.84; опубл. 07.03.86, Бюл. № 9.</w:t>
      </w:r>
    </w:p>
    <w:p w:rsidR="00F97D26" w:rsidRDefault="006507EA">
      <w:pPr>
        <w:pStyle w:val="70"/>
        <w:numPr>
          <w:ilvl w:val="0"/>
          <w:numId w:val="4"/>
        </w:numPr>
        <w:shd w:val="clear" w:color="auto" w:fill="auto"/>
        <w:tabs>
          <w:tab w:val="left" w:pos="332"/>
        </w:tabs>
        <w:spacing w:line="206" w:lineRule="exact"/>
        <w:ind w:left="320"/>
      </w:pPr>
      <w:r>
        <w:rPr>
          <w:rStyle w:val="785pt"/>
        </w:rPr>
        <w:t xml:space="preserve">Idan, A. F. </w:t>
      </w:r>
      <w:r w:rsidRPr="006507EA">
        <w:rPr>
          <w:rStyle w:val="785pt"/>
          <w:lang w:eastAsia="ru-RU" w:bidi="ru-RU"/>
        </w:rPr>
        <w:t xml:space="preserve">I. </w:t>
      </w:r>
      <w:r>
        <w:rPr>
          <w:rStyle w:val="71"/>
        </w:rPr>
        <w:t xml:space="preserve">The study of the influence of laser hardening conditions on the change in properties of steels </w:t>
      </w:r>
      <w:r>
        <w:rPr>
          <w:rStyle w:val="72"/>
          <w:lang w:val="en-US" w:eastAsia="en-US" w:bidi="en-US"/>
        </w:rPr>
        <w:t>I</w:t>
      </w:r>
      <w:r>
        <w:rPr>
          <w:rStyle w:val="785pt"/>
        </w:rPr>
        <w:t xml:space="preserve"> A. F. I. Idan, O. Akimov, L. Golovko, O. Goncharuk, K. Kostyk </w:t>
      </w:r>
      <w:r>
        <w:rPr>
          <w:rStyle w:val="785pt0"/>
        </w:rPr>
        <w:t xml:space="preserve">ll Eastern-European </w:t>
      </w:r>
      <w:r>
        <w:rPr>
          <w:rStyle w:val="785pt0"/>
        </w:rPr>
        <w:t>Journal of Enterprise Technologies.</w:t>
      </w:r>
      <w:r>
        <w:rPr>
          <w:rStyle w:val="71"/>
        </w:rPr>
        <w:t xml:space="preserve"> - 2016. -</w:t>
      </w:r>
      <w:r>
        <w:rPr>
          <w:rStyle w:val="71"/>
        </w:rPr>
        <w:lastRenderedPageBreak/>
        <w:t xml:space="preserve">V. 2. -№. 5 (80). -P. 69-73. - doi: </w:t>
      </w:r>
      <w:r>
        <w:rPr>
          <w:rStyle w:val="71"/>
          <w:lang w:val="ru-RU" w:eastAsia="ru-RU" w:bidi="ru-RU"/>
        </w:rPr>
        <w:t xml:space="preserve">10.15587/1729- </w:t>
      </w:r>
      <w:r>
        <w:rPr>
          <w:rStyle w:val="71"/>
        </w:rPr>
        <w:t>4061.2016.65455.</w:t>
      </w:r>
    </w:p>
    <w:p w:rsidR="00F97D26" w:rsidRDefault="006507EA">
      <w:pPr>
        <w:pStyle w:val="70"/>
        <w:numPr>
          <w:ilvl w:val="0"/>
          <w:numId w:val="4"/>
        </w:numPr>
        <w:shd w:val="clear" w:color="auto" w:fill="auto"/>
        <w:tabs>
          <w:tab w:val="left" w:pos="332"/>
        </w:tabs>
        <w:spacing w:line="206" w:lineRule="exact"/>
        <w:ind w:left="320"/>
      </w:pPr>
      <w:r>
        <w:rPr>
          <w:rStyle w:val="785pt"/>
        </w:rPr>
        <w:t xml:space="preserve">Mohanad, M. K. </w:t>
      </w:r>
      <w:r>
        <w:rPr>
          <w:rStyle w:val="71"/>
        </w:rPr>
        <w:t xml:space="preserve">Modeling of the case depth and surface hardness of steel during ion nitriding </w:t>
      </w:r>
      <w:r>
        <w:rPr>
          <w:rStyle w:val="72"/>
          <w:lang w:val="en-US" w:eastAsia="en-US" w:bidi="en-US"/>
        </w:rPr>
        <w:t>I</w:t>
      </w:r>
      <w:r>
        <w:rPr>
          <w:rStyle w:val="785pt"/>
        </w:rPr>
        <w:t xml:space="preserve"> M. K. Mohanad, V. Kostyk, D. Domin, </w:t>
      </w:r>
      <w:r>
        <w:rPr>
          <w:rStyle w:val="71"/>
        </w:rPr>
        <w:t xml:space="preserve">&amp; </w:t>
      </w:r>
      <w:r>
        <w:rPr>
          <w:rStyle w:val="785pt"/>
        </w:rPr>
        <w:t xml:space="preserve">K. Kostyk </w:t>
      </w:r>
      <w:r>
        <w:rPr>
          <w:rStyle w:val="785pt0"/>
        </w:rPr>
        <w:t>ll Eastern-European Journal of Enterprise Technologies.</w:t>
      </w:r>
      <w:r>
        <w:rPr>
          <w:rStyle w:val="71"/>
        </w:rPr>
        <w:t xml:space="preserve"> - 2016. - V. 2. - №. 5 (80).-P. 45-49.-doi: </w:t>
      </w:r>
      <w:r>
        <w:rPr>
          <w:rStyle w:val="71"/>
          <w:lang w:val="ru-RU" w:eastAsia="ru-RU" w:bidi="ru-RU"/>
        </w:rPr>
        <w:t>10.15587/1729-4061.2016.65454.</w:t>
      </w:r>
    </w:p>
    <w:p w:rsidR="00F97D26" w:rsidRDefault="006507EA">
      <w:pPr>
        <w:pStyle w:val="70"/>
        <w:numPr>
          <w:ilvl w:val="0"/>
          <w:numId w:val="4"/>
        </w:numPr>
        <w:shd w:val="clear" w:color="auto" w:fill="auto"/>
        <w:tabs>
          <w:tab w:val="left" w:pos="332"/>
        </w:tabs>
        <w:spacing w:line="206" w:lineRule="exact"/>
        <w:ind w:left="320"/>
      </w:pPr>
      <w:r>
        <w:rPr>
          <w:rStyle w:val="785pt"/>
        </w:rPr>
        <w:t>A</w:t>
      </w:r>
      <w:r w:rsidRPr="006507EA">
        <w:rPr>
          <w:rStyle w:val="785pt"/>
          <w:lang w:val="ru-RU"/>
        </w:rPr>
        <w:t xml:space="preserve">. </w:t>
      </w:r>
      <w:r>
        <w:rPr>
          <w:rStyle w:val="785pt"/>
        </w:rPr>
        <w:t>c</w:t>
      </w:r>
      <w:r w:rsidRPr="006507EA">
        <w:rPr>
          <w:rStyle w:val="785pt"/>
          <w:lang w:val="ru-RU"/>
        </w:rPr>
        <w:t xml:space="preserve">. 1712462 </w:t>
      </w:r>
      <w:r>
        <w:rPr>
          <w:rStyle w:val="785pt"/>
          <w:lang w:val="ru-RU" w:eastAsia="ru-RU" w:bidi="ru-RU"/>
        </w:rPr>
        <w:t xml:space="preserve">СССР, </w:t>
      </w:r>
      <w:r>
        <w:rPr>
          <w:rStyle w:val="71"/>
          <w:lang w:val="ru-RU" w:eastAsia="ru-RU" w:bidi="ru-RU"/>
        </w:rPr>
        <w:t xml:space="preserve">МПК7 </w:t>
      </w:r>
      <w:r>
        <w:rPr>
          <w:rStyle w:val="71"/>
        </w:rPr>
        <w:t>C</w:t>
      </w:r>
      <w:r w:rsidRPr="006507EA">
        <w:rPr>
          <w:rStyle w:val="71"/>
          <w:lang w:val="ru-RU"/>
        </w:rPr>
        <w:t xml:space="preserve"> 23 </w:t>
      </w:r>
      <w:r>
        <w:rPr>
          <w:rStyle w:val="71"/>
        </w:rPr>
        <w:t>C</w:t>
      </w:r>
      <w:r w:rsidRPr="006507EA">
        <w:rPr>
          <w:rStyle w:val="71"/>
          <w:lang w:val="ru-RU"/>
        </w:rPr>
        <w:t xml:space="preserve"> </w:t>
      </w:r>
      <w:r>
        <w:rPr>
          <w:rStyle w:val="71"/>
          <w:lang w:val="ru-RU" w:eastAsia="ru-RU" w:bidi="ru-RU"/>
        </w:rPr>
        <w:t xml:space="preserve">8/70. Порошкообразный состав для борирования стальных изделий </w:t>
      </w:r>
      <w:r>
        <w:rPr>
          <w:rStyle w:val="72"/>
          <w:lang w:val="ru-RU" w:eastAsia="ru-RU" w:bidi="ru-RU"/>
        </w:rPr>
        <w:t>I</w:t>
      </w:r>
      <w:r>
        <w:rPr>
          <w:rStyle w:val="785pt"/>
          <w:lang w:val="ru-RU" w:eastAsia="ru-RU" w:bidi="ru-RU"/>
        </w:rPr>
        <w:t xml:space="preserve"> Г. И. Янцен, В. И. Астащенко, Е. И. Сергеева </w:t>
      </w:r>
      <w:r>
        <w:rPr>
          <w:rStyle w:val="71"/>
          <w:lang w:val="ru-RU" w:eastAsia="ru-RU" w:bidi="ru-RU"/>
        </w:rPr>
        <w:t>(СССР). -№4792103/02 ; заявл. 13.02.90; опубл. 15.02.92, Бюл. № 6.</w:t>
      </w:r>
    </w:p>
    <w:p w:rsidR="00F97D26" w:rsidRDefault="006507EA">
      <w:pPr>
        <w:pStyle w:val="70"/>
        <w:numPr>
          <w:ilvl w:val="0"/>
          <w:numId w:val="4"/>
        </w:numPr>
        <w:shd w:val="clear" w:color="auto" w:fill="auto"/>
        <w:tabs>
          <w:tab w:val="left" w:pos="332"/>
        </w:tabs>
        <w:spacing w:line="206" w:lineRule="exact"/>
        <w:ind w:left="320"/>
      </w:pPr>
      <w:r>
        <w:rPr>
          <w:rStyle w:val="785pt"/>
          <w:lang w:val="ru-RU" w:eastAsia="ru-RU" w:bidi="ru-RU"/>
        </w:rPr>
        <w:t xml:space="preserve">Патент </w:t>
      </w:r>
      <w:r>
        <w:rPr>
          <w:rStyle w:val="785pt"/>
          <w:lang w:val="uk-UA" w:eastAsia="uk-UA" w:bidi="uk-UA"/>
        </w:rPr>
        <w:t xml:space="preserve">України </w:t>
      </w:r>
      <w:r>
        <w:rPr>
          <w:rStyle w:val="785pt"/>
          <w:lang w:val="ru-RU" w:eastAsia="ru-RU" w:bidi="ru-RU"/>
        </w:rPr>
        <w:t xml:space="preserve">№33654, </w:t>
      </w:r>
      <w:r>
        <w:rPr>
          <w:rStyle w:val="71"/>
          <w:lang w:val="uk-UA" w:eastAsia="uk-UA" w:bidi="uk-UA"/>
        </w:rPr>
        <w:t xml:space="preserve">Склад </w:t>
      </w:r>
      <w:r>
        <w:rPr>
          <w:rStyle w:val="71"/>
          <w:lang w:val="ru-RU" w:eastAsia="ru-RU" w:bidi="ru-RU"/>
        </w:rPr>
        <w:t xml:space="preserve">для борування </w:t>
      </w:r>
      <w:r>
        <w:rPr>
          <w:rStyle w:val="71"/>
          <w:lang w:val="uk-UA" w:eastAsia="uk-UA" w:bidi="uk-UA"/>
        </w:rPr>
        <w:t xml:space="preserve">сталевих виробів. </w:t>
      </w:r>
      <w:r>
        <w:rPr>
          <w:rStyle w:val="71"/>
          <w:lang w:val="ru-RU" w:eastAsia="ru-RU" w:bidi="ru-RU"/>
        </w:rPr>
        <w:t xml:space="preserve">МПК8 С </w:t>
      </w:r>
      <w:r>
        <w:rPr>
          <w:rStyle w:val="73"/>
          <w:lang w:val="ru-RU" w:eastAsia="ru-RU" w:bidi="ru-RU"/>
        </w:rPr>
        <w:t xml:space="preserve">23 </w:t>
      </w:r>
      <w:r>
        <w:rPr>
          <w:rStyle w:val="71"/>
          <w:lang w:val="ru-RU" w:eastAsia="ru-RU" w:bidi="ru-RU"/>
        </w:rPr>
        <w:t xml:space="preserve">С </w:t>
      </w:r>
      <w:r>
        <w:rPr>
          <w:rStyle w:val="73"/>
          <w:lang w:val="ru-RU" w:eastAsia="ru-RU" w:bidi="ru-RU"/>
        </w:rPr>
        <w:t xml:space="preserve">8/00 </w:t>
      </w:r>
      <w:r>
        <w:rPr>
          <w:rStyle w:val="71"/>
          <w:lang w:val="ru-RU" w:eastAsia="ru-RU" w:bidi="ru-RU"/>
        </w:rPr>
        <w:t xml:space="preserve">/ </w:t>
      </w:r>
      <w:r>
        <w:rPr>
          <w:rStyle w:val="785pt"/>
          <w:lang w:val="ru-RU" w:eastAsia="ru-RU" w:bidi="ru-RU"/>
        </w:rPr>
        <w:t xml:space="preserve">О. О. Павлюченко, В. О. Костик, К. О. Костик </w:t>
      </w:r>
      <w:r>
        <w:rPr>
          <w:rStyle w:val="71"/>
          <w:lang w:val="ru-RU" w:eastAsia="ru-RU" w:bidi="ru-RU"/>
        </w:rPr>
        <w:t xml:space="preserve">- № </w:t>
      </w:r>
      <w:r>
        <w:rPr>
          <w:rStyle w:val="73"/>
        </w:rPr>
        <w:t>U</w:t>
      </w:r>
      <w:r w:rsidRPr="006507EA">
        <w:rPr>
          <w:rStyle w:val="73"/>
          <w:lang w:val="ru-RU"/>
        </w:rPr>
        <w:t xml:space="preserve">200800226; </w:t>
      </w:r>
      <w:r>
        <w:rPr>
          <w:rStyle w:val="71"/>
          <w:lang w:val="ru-RU" w:eastAsia="ru-RU" w:bidi="ru-RU"/>
        </w:rPr>
        <w:t>за</w:t>
      </w:r>
      <w:r>
        <w:rPr>
          <w:rStyle w:val="71"/>
          <w:lang w:val="ru-RU" w:eastAsia="ru-RU" w:bidi="ru-RU"/>
        </w:rPr>
        <w:t xml:space="preserve">явл. </w:t>
      </w:r>
      <w:r>
        <w:rPr>
          <w:rStyle w:val="73"/>
          <w:lang w:val="ru-RU" w:eastAsia="ru-RU" w:bidi="ru-RU"/>
        </w:rPr>
        <w:t xml:space="preserve">04.01.08; </w:t>
      </w:r>
      <w:r>
        <w:rPr>
          <w:rStyle w:val="71"/>
          <w:lang w:val="ru-RU" w:eastAsia="ru-RU" w:bidi="ru-RU"/>
        </w:rPr>
        <w:t xml:space="preserve">опубл. </w:t>
      </w:r>
      <w:r>
        <w:rPr>
          <w:rStyle w:val="73"/>
          <w:lang w:val="ru-RU" w:eastAsia="ru-RU" w:bidi="ru-RU"/>
        </w:rPr>
        <w:t xml:space="preserve">10.07.08, </w:t>
      </w:r>
      <w:r>
        <w:rPr>
          <w:rStyle w:val="71"/>
          <w:lang w:val="ru-RU" w:eastAsia="ru-RU" w:bidi="ru-RU"/>
        </w:rPr>
        <w:t xml:space="preserve">Бюл. № </w:t>
      </w:r>
      <w:r>
        <w:rPr>
          <w:rStyle w:val="73"/>
          <w:lang w:val="ru-RU" w:eastAsia="ru-RU" w:bidi="ru-RU"/>
        </w:rPr>
        <w:t>13.</w:t>
      </w:r>
    </w:p>
    <w:p w:rsidR="00F97D26" w:rsidRDefault="006507EA">
      <w:pPr>
        <w:pStyle w:val="70"/>
        <w:numPr>
          <w:ilvl w:val="0"/>
          <w:numId w:val="4"/>
        </w:numPr>
        <w:shd w:val="clear" w:color="auto" w:fill="auto"/>
        <w:tabs>
          <w:tab w:val="left" w:pos="332"/>
        </w:tabs>
        <w:spacing w:line="206" w:lineRule="exact"/>
        <w:ind w:left="320"/>
      </w:pPr>
      <w:r>
        <w:rPr>
          <w:rStyle w:val="785pt"/>
          <w:lang w:val="ru-RU" w:eastAsia="ru-RU" w:bidi="ru-RU"/>
        </w:rPr>
        <w:t xml:space="preserve">Костик, К. О. </w:t>
      </w:r>
      <w:r>
        <w:rPr>
          <w:rStyle w:val="71"/>
          <w:lang w:val="uk-UA" w:eastAsia="uk-UA" w:bidi="uk-UA"/>
        </w:rPr>
        <w:t xml:space="preserve">Зміцнення прес-форм лиття під тиском по нанотехнології </w:t>
      </w:r>
      <w:r>
        <w:rPr>
          <w:rStyle w:val="72"/>
        </w:rPr>
        <w:t>І</w:t>
      </w:r>
      <w:r>
        <w:rPr>
          <w:rStyle w:val="785pt"/>
          <w:lang w:val="uk-UA" w:eastAsia="uk-UA" w:bidi="uk-UA"/>
        </w:rPr>
        <w:t xml:space="preserve"> </w:t>
      </w:r>
      <w:r>
        <w:rPr>
          <w:rStyle w:val="785pt"/>
          <w:lang w:val="ru-RU" w:eastAsia="ru-RU" w:bidi="ru-RU"/>
        </w:rPr>
        <w:t xml:space="preserve">К. О. Костик </w:t>
      </w:r>
      <w:r>
        <w:rPr>
          <w:rStyle w:val="72"/>
        </w:rPr>
        <w:t xml:space="preserve">11 </w:t>
      </w:r>
      <w:r>
        <w:rPr>
          <w:rStyle w:val="785pt0"/>
          <w:lang w:val="uk-UA" w:eastAsia="uk-UA" w:bidi="uk-UA"/>
        </w:rPr>
        <w:t>Машинобудування.</w:t>
      </w:r>
      <w:r>
        <w:rPr>
          <w:rStyle w:val="71"/>
          <w:lang w:val="uk-UA" w:eastAsia="uk-UA" w:bidi="uk-UA"/>
        </w:rPr>
        <w:t xml:space="preserve"> </w:t>
      </w:r>
      <w:r>
        <w:rPr>
          <w:rStyle w:val="785pt"/>
          <w:lang w:val="uk-UA" w:eastAsia="uk-UA" w:bidi="uk-UA"/>
        </w:rPr>
        <w:t xml:space="preserve">- </w:t>
      </w:r>
      <w:r>
        <w:rPr>
          <w:rStyle w:val="71"/>
          <w:lang w:val="uk-UA" w:eastAsia="uk-UA" w:bidi="uk-UA"/>
        </w:rPr>
        <w:t>2013.-№ 12.-С. 113-118.</w:t>
      </w:r>
    </w:p>
    <w:p w:rsidR="00F97D26" w:rsidRPr="006507EA" w:rsidRDefault="006507EA">
      <w:pPr>
        <w:pStyle w:val="70"/>
        <w:numPr>
          <w:ilvl w:val="0"/>
          <w:numId w:val="4"/>
        </w:numPr>
        <w:shd w:val="clear" w:color="auto" w:fill="auto"/>
        <w:tabs>
          <w:tab w:val="left" w:pos="332"/>
        </w:tabs>
        <w:spacing w:line="206" w:lineRule="exact"/>
        <w:ind w:left="320"/>
        <w:rPr>
          <w:lang w:val="ru-RU"/>
        </w:rPr>
      </w:pPr>
      <w:r>
        <w:rPr>
          <w:rStyle w:val="785pt"/>
          <w:lang w:val="ru-RU" w:eastAsia="ru-RU" w:bidi="ru-RU"/>
        </w:rPr>
        <w:t xml:space="preserve">Хартман, К. </w:t>
      </w:r>
      <w:r>
        <w:rPr>
          <w:rStyle w:val="71"/>
          <w:lang w:val="ru-RU" w:eastAsia="ru-RU" w:bidi="ru-RU"/>
        </w:rPr>
        <w:t xml:space="preserve">Планирование эксперимента в исследовании технологических процессов </w:t>
      </w:r>
      <w:r>
        <w:rPr>
          <w:rStyle w:val="72"/>
          <w:lang w:val="ru-RU" w:eastAsia="ru-RU" w:bidi="ru-RU"/>
        </w:rPr>
        <w:t>I</w:t>
      </w:r>
      <w:r>
        <w:rPr>
          <w:rStyle w:val="785pt"/>
          <w:lang w:val="ru-RU" w:eastAsia="ru-RU" w:bidi="ru-RU"/>
        </w:rPr>
        <w:t xml:space="preserve"> К.</w:t>
      </w:r>
      <w:r>
        <w:rPr>
          <w:rStyle w:val="785pt"/>
          <w:lang w:val="ru-RU" w:eastAsia="ru-RU" w:bidi="ru-RU"/>
        </w:rPr>
        <w:t xml:space="preserve"> Хартман, Э. Лецкий, В. Шефер. - </w:t>
      </w:r>
      <w:r>
        <w:rPr>
          <w:rStyle w:val="71"/>
          <w:lang w:val="ru-RU" w:eastAsia="ru-RU" w:bidi="ru-RU"/>
        </w:rPr>
        <w:t xml:space="preserve">М.: Мир. </w:t>
      </w:r>
      <w:r>
        <w:rPr>
          <w:rStyle w:val="785pt"/>
          <w:lang w:val="ru-RU" w:eastAsia="ru-RU" w:bidi="ru-RU"/>
        </w:rPr>
        <w:t xml:space="preserve">- </w:t>
      </w:r>
      <w:r>
        <w:rPr>
          <w:rStyle w:val="71"/>
          <w:lang w:val="ru-RU" w:eastAsia="ru-RU" w:bidi="ru-RU"/>
        </w:rPr>
        <w:t xml:space="preserve">1977. </w:t>
      </w:r>
      <w:r>
        <w:rPr>
          <w:rStyle w:val="785pt"/>
          <w:lang w:val="ru-RU" w:eastAsia="ru-RU" w:bidi="ru-RU"/>
        </w:rPr>
        <w:t xml:space="preserve">- </w:t>
      </w:r>
      <w:r>
        <w:rPr>
          <w:rStyle w:val="71"/>
          <w:lang w:val="ru-RU" w:eastAsia="ru-RU" w:bidi="ru-RU"/>
        </w:rPr>
        <w:t>552 с.</w:t>
      </w:r>
    </w:p>
    <w:p w:rsidR="00F97D26" w:rsidRDefault="006507EA">
      <w:pPr>
        <w:pStyle w:val="70"/>
        <w:numPr>
          <w:ilvl w:val="0"/>
          <w:numId w:val="4"/>
        </w:numPr>
        <w:shd w:val="clear" w:color="auto" w:fill="auto"/>
        <w:tabs>
          <w:tab w:val="left" w:pos="332"/>
        </w:tabs>
        <w:spacing w:line="206" w:lineRule="exact"/>
        <w:ind w:left="320"/>
      </w:pPr>
      <w:r>
        <w:rPr>
          <w:rStyle w:val="785pt"/>
        </w:rPr>
        <w:t xml:space="preserve">Seraya, </w:t>
      </w:r>
      <w:r>
        <w:rPr>
          <w:rStyle w:val="785pt"/>
          <w:lang w:val="ru-RU" w:eastAsia="ru-RU" w:bidi="ru-RU"/>
        </w:rPr>
        <w:t>О</w:t>
      </w:r>
      <w:r w:rsidRPr="006507EA">
        <w:rPr>
          <w:rStyle w:val="785pt"/>
          <w:lang w:eastAsia="ru-RU" w:bidi="ru-RU"/>
        </w:rPr>
        <w:t xml:space="preserve">. V. </w:t>
      </w:r>
      <w:r>
        <w:rPr>
          <w:rStyle w:val="71"/>
        </w:rPr>
        <w:t xml:space="preserve">Linear regression analysis of a small sample of fuzzy input data </w:t>
      </w:r>
      <w:r>
        <w:rPr>
          <w:rStyle w:val="72"/>
        </w:rPr>
        <w:t>І</w:t>
      </w:r>
      <w:r>
        <w:rPr>
          <w:rStyle w:val="785pt"/>
          <w:lang w:val="uk-UA" w:eastAsia="uk-UA" w:bidi="uk-UA"/>
        </w:rPr>
        <w:t xml:space="preserve"> </w:t>
      </w:r>
      <w:r>
        <w:rPr>
          <w:rStyle w:val="785pt"/>
          <w:lang w:val="ru-RU" w:eastAsia="ru-RU" w:bidi="ru-RU"/>
        </w:rPr>
        <w:t>О</w:t>
      </w:r>
      <w:r w:rsidRPr="006507EA">
        <w:rPr>
          <w:rStyle w:val="785pt"/>
          <w:lang w:eastAsia="ru-RU" w:bidi="ru-RU"/>
        </w:rPr>
        <w:t xml:space="preserve">. </w:t>
      </w:r>
      <w:r>
        <w:rPr>
          <w:rStyle w:val="785pt"/>
        </w:rPr>
        <w:t xml:space="preserve">V. Seraya, D. A. Demin </w:t>
      </w:r>
      <w:r>
        <w:rPr>
          <w:rStyle w:val="72"/>
          <w:lang w:val="en-US" w:eastAsia="en-US" w:bidi="en-US"/>
        </w:rPr>
        <w:t xml:space="preserve">11 </w:t>
      </w:r>
      <w:r>
        <w:rPr>
          <w:rStyle w:val="785pt0"/>
        </w:rPr>
        <w:t>Journal of Automation and Information Sciences.</w:t>
      </w:r>
      <w:r>
        <w:rPr>
          <w:rStyle w:val="71"/>
        </w:rPr>
        <w:t xml:space="preserve"> - 2012. - Vol. 44, Issue 7. - P. 34-48.</w:t>
      </w:r>
      <w:r>
        <w:rPr>
          <w:rStyle w:val="71"/>
        </w:rPr>
        <w:t xml:space="preserve"> - doi: 10.1615/jautomatinfscien. v44.i7.40.</w:t>
      </w:r>
    </w:p>
    <w:p w:rsidR="00F97D26" w:rsidRDefault="006507EA">
      <w:pPr>
        <w:pStyle w:val="70"/>
        <w:numPr>
          <w:ilvl w:val="0"/>
          <w:numId w:val="4"/>
        </w:numPr>
        <w:shd w:val="clear" w:color="auto" w:fill="auto"/>
        <w:tabs>
          <w:tab w:val="left" w:pos="332"/>
        </w:tabs>
        <w:spacing w:line="206" w:lineRule="exact"/>
        <w:ind w:left="320"/>
      </w:pPr>
      <w:r>
        <w:rPr>
          <w:rStyle w:val="785pt"/>
          <w:lang w:val="ru-RU" w:eastAsia="ru-RU" w:bidi="ru-RU"/>
        </w:rPr>
        <w:t>Костик</w:t>
      </w:r>
      <w:r w:rsidRPr="006507EA">
        <w:rPr>
          <w:rStyle w:val="785pt"/>
          <w:lang w:eastAsia="ru-RU" w:bidi="ru-RU"/>
        </w:rPr>
        <w:t xml:space="preserve">, </w:t>
      </w:r>
      <w:r>
        <w:rPr>
          <w:rStyle w:val="785pt"/>
          <w:lang w:val="ru-RU" w:eastAsia="ru-RU" w:bidi="ru-RU"/>
        </w:rPr>
        <w:t>К</w:t>
      </w:r>
      <w:r w:rsidRPr="006507EA">
        <w:rPr>
          <w:rStyle w:val="785pt"/>
          <w:lang w:eastAsia="ru-RU" w:bidi="ru-RU"/>
        </w:rPr>
        <w:t xml:space="preserve">. </w:t>
      </w:r>
      <w:r>
        <w:rPr>
          <w:rStyle w:val="785pt"/>
          <w:lang w:val="ru-RU" w:eastAsia="ru-RU" w:bidi="ru-RU"/>
        </w:rPr>
        <w:t>О</w:t>
      </w:r>
      <w:r w:rsidRPr="006507EA">
        <w:rPr>
          <w:rStyle w:val="785pt"/>
          <w:lang w:eastAsia="ru-RU" w:bidi="ru-RU"/>
        </w:rPr>
        <w:t xml:space="preserve">. </w:t>
      </w:r>
      <w:r>
        <w:rPr>
          <w:rStyle w:val="71"/>
        </w:rPr>
        <w:t xml:space="preserve">Development of the high-speed bonding technology of alloy steel </w:t>
      </w:r>
      <w:r>
        <w:rPr>
          <w:rStyle w:val="785pt0"/>
        </w:rPr>
        <w:t>ll Eastern-European Journal of Enterprise Technologies.</w:t>
      </w:r>
      <w:r>
        <w:rPr>
          <w:rStyle w:val="71"/>
        </w:rPr>
        <w:t xml:space="preserve"> —2015. — T. 6. -№. 11 (78). — C. 8- 15.-doi: </w:t>
      </w:r>
      <w:r>
        <w:rPr>
          <w:rStyle w:val="71"/>
          <w:lang w:val="ru-RU" w:eastAsia="ru-RU" w:bidi="ru-RU"/>
        </w:rPr>
        <w:t>10.15587/1729-4061.2015.55015.</w:t>
      </w:r>
    </w:p>
    <w:p w:rsidR="00F97D26" w:rsidRPr="006507EA" w:rsidRDefault="006507EA">
      <w:pPr>
        <w:pStyle w:val="70"/>
        <w:numPr>
          <w:ilvl w:val="0"/>
          <w:numId w:val="4"/>
        </w:numPr>
        <w:shd w:val="clear" w:color="auto" w:fill="auto"/>
        <w:tabs>
          <w:tab w:val="left" w:pos="332"/>
        </w:tabs>
        <w:spacing w:after="235" w:line="206" w:lineRule="exact"/>
        <w:ind w:left="320"/>
        <w:rPr>
          <w:lang w:val="ru-RU"/>
        </w:rPr>
      </w:pPr>
      <w:r>
        <w:rPr>
          <w:rStyle w:val="785pt"/>
          <w:lang w:val="ru-RU" w:eastAsia="ru-RU" w:bidi="ru-RU"/>
        </w:rPr>
        <w:t>К</w:t>
      </w:r>
      <w:r>
        <w:rPr>
          <w:rStyle w:val="785pt"/>
          <w:lang w:val="ru-RU" w:eastAsia="ru-RU" w:bidi="ru-RU"/>
        </w:rPr>
        <w:t xml:space="preserve">остик, К. </w:t>
      </w:r>
      <w:r>
        <w:rPr>
          <w:rStyle w:val="785pt"/>
          <w:lang w:val="uk-UA" w:eastAsia="uk-UA" w:bidi="uk-UA"/>
        </w:rPr>
        <w:t xml:space="preserve">О. </w:t>
      </w:r>
      <w:r>
        <w:rPr>
          <w:rStyle w:val="71"/>
          <w:lang w:val="uk-UA" w:eastAsia="uk-UA" w:bidi="uk-UA"/>
        </w:rPr>
        <w:t xml:space="preserve">Моделювання глибини боридного шару сталі 4Х5МФС при зміні тривалості борування по нанотехнології </w:t>
      </w:r>
      <w:r>
        <w:rPr>
          <w:rStyle w:val="72"/>
        </w:rPr>
        <w:t>І</w:t>
      </w:r>
      <w:r>
        <w:rPr>
          <w:rStyle w:val="785pt"/>
          <w:lang w:val="uk-UA" w:eastAsia="uk-UA" w:bidi="uk-UA"/>
        </w:rPr>
        <w:t xml:space="preserve"> </w:t>
      </w:r>
      <w:r>
        <w:rPr>
          <w:rStyle w:val="785pt"/>
          <w:lang w:val="ru-RU" w:eastAsia="ru-RU" w:bidi="ru-RU"/>
        </w:rPr>
        <w:t xml:space="preserve">К. О. Костик, </w:t>
      </w:r>
      <w:r>
        <w:rPr>
          <w:rStyle w:val="785pt"/>
          <w:lang w:val="uk-UA" w:eastAsia="uk-UA" w:bidi="uk-UA"/>
        </w:rPr>
        <w:t xml:space="preserve">В. </w:t>
      </w:r>
      <w:r>
        <w:rPr>
          <w:rStyle w:val="785pt"/>
          <w:lang w:val="ru-RU" w:eastAsia="ru-RU" w:bidi="ru-RU"/>
        </w:rPr>
        <w:t xml:space="preserve">О. Костик </w:t>
      </w:r>
      <w:r>
        <w:rPr>
          <w:rStyle w:val="72"/>
        </w:rPr>
        <w:t xml:space="preserve">11 </w:t>
      </w:r>
      <w:r>
        <w:rPr>
          <w:rStyle w:val="785pt0"/>
          <w:lang w:val="uk-UA" w:eastAsia="uk-UA" w:bidi="uk-UA"/>
        </w:rPr>
        <w:t xml:space="preserve">Вісник Нац. техн. </w:t>
      </w:r>
      <w:r>
        <w:rPr>
          <w:rStyle w:val="785pt0"/>
          <w:lang w:val="ru-RU" w:eastAsia="ru-RU" w:bidi="ru-RU"/>
        </w:rPr>
        <w:t xml:space="preserve">ун-ту </w:t>
      </w:r>
      <w:r>
        <w:rPr>
          <w:rStyle w:val="785pt0"/>
          <w:lang w:val="uk-UA" w:eastAsia="uk-UA" w:bidi="uk-UA"/>
        </w:rPr>
        <w:t>"ХПІ" : зб. наук. пр. Темат. еип. : Механіко-технологічні системи та комплекси.</w:t>
      </w:r>
      <w:r>
        <w:rPr>
          <w:rStyle w:val="71"/>
          <w:lang w:val="uk-UA" w:eastAsia="uk-UA" w:bidi="uk-UA"/>
        </w:rPr>
        <w:t xml:space="preserve"> - Харків: НТУ "ХПІ". - 2014. - № 40 (1083). - С. 145-149.</w:t>
      </w:r>
    </w:p>
    <w:p w:rsidR="00F97D26" w:rsidRDefault="006507EA">
      <w:pPr>
        <w:pStyle w:val="111"/>
        <w:shd w:val="clear" w:color="auto" w:fill="auto"/>
        <w:spacing w:before="0" w:after="205"/>
        <w:ind w:left="20" w:firstLine="0"/>
      </w:pPr>
      <w:r>
        <w:rPr>
          <w:rStyle w:val="112"/>
          <w:b/>
          <w:bCs/>
        </w:rPr>
        <w:t>Bibliography (transliterated)</w:t>
      </w:r>
    </w:p>
    <w:p w:rsidR="00F97D26" w:rsidRDefault="006507EA">
      <w:pPr>
        <w:pStyle w:val="70"/>
        <w:numPr>
          <w:ilvl w:val="0"/>
          <w:numId w:val="5"/>
        </w:numPr>
        <w:shd w:val="clear" w:color="auto" w:fill="auto"/>
        <w:tabs>
          <w:tab w:val="left" w:pos="274"/>
        </w:tabs>
        <w:spacing w:line="206" w:lineRule="exact"/>
        <w:ind w:left="320"/>
      </w:pPr>
      <w:r>
        <w:rPr>
          <w:rStyle w:val="785pt"/>
        </w:rPr>
        <w:t xml:space="preserve">Czerwinski, F. </w:t>
      </w:r>
      <w:r>
        <w:rPr>
          <w:rStyle w:val="71"/>
        </w:rPr>
        <w:t xml:space="preserve">Thermochemical Treatment of Metals. </w:t>
      </w:r>
      <w:r>
        <w:rPr>
          <w:rStyle w:val="785pt0"/>
        </w:rPr>
        <w:t>Heat Treatment</w:t>
      </w:r>
      <w:r>
        <w:rPr>
          <w:rStyle w:val="71"/>
        </w:rPr>
        <w:t xml:space="preserve"> — </w:t>
      </w:r>
      <w:r>
        <w:rPr>
          <w:rStyle w:val="785pt0"/>
        </w:rPr>
        <w:t>Conventional and Novel Applications,</w:t>
      </w:r>
      <w:r>
        <w:rPr>
          <w:rStyle w:val="71"/>
        </w:rPr>
        <w:t xml:space="preserve"> 2012, 73</w:t>
      </w:r>
      <w:r>
        <w:rPr>
          <w:rStyle w:val="71"/>
        </w:rPr>
        <w:softHyphen/>
        <w:t xml:space="preserve">112, doi: </w:t>
      </w:r>
      <w:r w:rsidRPr="006507EA">
        <w:rPr>
          <w:rStyle w:val="71"/>
          <w:lang w:eastAsia="ru-RU" w:bidi="ru-RU"/>
        </w:rPr>
        <w:t>10.5772/51566.</w:t>
      </w:r>
    </w:p>
    <w:p w:rsidR="00F97D26" w:rsidRDefault="006507EA">
      <w:pPr>
        <w:pStyle w:val="111"/>
        <w:numPr>
          <w:ilvl w:val="0"/>
          <w:numId w:val="5"/>
        </w:numPr>
        <w:shd w:val="clear" w:color="auto" w:fill="auto"/>
        <w:tabs>
          <w:tab w:val="left" w:pos="274"/>
        </w:tabs>
        <w:spacing w:before="0" w:after="0" w:line="206" w:lineRule="exact"/>
        <w:ind w:left="320"/>
        <w:jc w:val="both"/>
      </w:pPr>
      <w:r>
        <w:rPr>
          <w:rStyle w:val="112"/>
          <w:b/>
          <w:bCs/>
        </w:rPr>
        <w:t xml:space="preserve">Kulka, M., Makuch, N., </w:t>
      </w:r>
      <w:r>
        <w:rPr>
          <w:rStyle w:val="112"/>
          <w:b/>
          <w:bCs/>
        </w:rPr>
        <w:t>Pertek, A., Piasecki, A.</w:t>
      </w:r>
    </w:p>
    <w:p w:rsidR="00F97D26" w:rsidRDefault="006507EA">
      <w:pPr>
        <w:pStyle w:val="70"/>
        <w:shd w:val="clear" w:color="auto" w:fill="auto"/>
        <w:spacing w:line="206" w:lineRule="exact"/>
        <w:ind w:left="320" w:firstLine="0"/>
      </w:pPr>
      <w:r>
        <w:rPr>
          <w:rStyle w:val="71"/>
        </w:rPr>
        <w:t>Micro structure and properties of borocarburized and laser- modified 17CrNi6-6 steel. Optics and Laser Technology, 2012,44(4), 872-881, doi: 10.1016/j.optlastec.2011.11.016.</w:t>
      </w:r>
    </w:p>
    <w:p w:rsidR="00F97D26" w:rsidRDefault="006507EA">
      <w:pPr>
        <w:pStyle w:val="111"/>
        <w:numPr>
          <w:ilvl w:val="0"/>
          <w:numId w:val="5"/>
        </w:numPr>
        <w:shd w:val="clear" w:color="auto" w:fill="auto"/>
        <w:tabs>
          <w:tab w:val="left" w:pos="274"/>
        </w:tabs>
        <w:spacing w:before="0" w:after="0" w:line="206" w:lineRule="exact"/>
        <w:ind w:left="320"/>
        <w:jc w:val="both"/>
      </w:pPr>
      <w:r>
        <w:rPr>
          <w:rStyle w:val="112"/>
          <w:b/>
          <w:bCs/>
        </w:rPr>
        <w:t xml:space="preserve">Aghaie-Khafri, M. Mohamadpour, M. </w:t>
      </w:r>
      <w:r>
        <w:rPr>
          <w:rStyle w:val="119pt0"/>
        </w:rPr>
        <w:t>A study of chromo-</w:t>
      </w:r>
    </w:p>
    <w:p w:rsidR="00F97D26" w:rsidRDefault="006507EA">
      <w:pPr>
        <w:pStyle w:val="70"/>
        <w:shd w:val="clear" w:color="auto" w:fill="auto"/>
        <w:tabs>
          <w:tab w:val="left" w:pos="2749"/>
          <w:tab w:val="left" w:pos="3123"/>
          <w:tab w:val="left" w:pos="3570"/>
        </w:tabs>
        <w:spacing w:line="206" w:lineRule="exact"/>
        <w:ind w:left="320" w:firstLine="0"/>
      </w:pPr>
      <w:r>
        <w:rPr>
          <w:rStyle w:val="71"/>
        </w:rPr>
        <w:t>boro</w:t>
      </w:r>
      <w:r>
        <w:rPr>
          <w:rStyle w:val="71"/>
        </w:rPr>
        <w:t xml:space="preserve">nizing on DIN 1.2714 steel by duplex surface treatment. </w:t>
      </w:r>
      <w:r>
        <w:rPr>
          <w:rStyle w:val="785pt0"/>
        </w:rPr>
        <w:t>Journal of Metals,</w:t>
      </w:r>
      <w:r>
        <w:rPr>
          <w:rStyle w:val="71"/>
        </w:rPr>
        <w:t xml:space="preserve"> 2012,</w:t>
      </w:r>
      <w:r>
        <w:rPr>
          <w:rStyle w:val="71"/>
        </w:rPr>
        <w:tab/>
      </w:r>
      <w:r>
        <w:rPr>
          <w:rStyle w:val="785pt"/>
        </w:rPr>
        <w:t>64</w:t>
      </w:r>
      <w:r>
        <w:rPr>
          <w:rStyle w:val="785pt"/>
        </w:rPr>
        <w:tab/>
      </w:r>
      <w:r>
        <w:rPr>
          <w:rStyle w:val="71"/>
        </w:rPr>
        <w:t>(6),</w:t>
      </w:r>
      <w:r>
        <w:rPr>
          <w:rStyle w:val="71"/>
        </w:rPr>
        <w:tab/>
        <w:t>694-701, doi:</w:t>
      </w:r>
    </w:p>
    <w:p w:rsidR="00F97D26" w:rsidRDefault="006507EA">
      <w:pPr>
        <w:pStyle w:val="70"/>
        <w:shd w:val="clear" w:color="auto" w:fill="auto"/>
        <w:spacing w:line="206" w:lineRule="exact"/>
        <w:ind w:left="320" w:firstLine="0"/>
      </w:pPr>
      <w:r>
        <w:rPr>
          <w:rStyle w:val="71"/>
        </w:rPr>
        <w:t>10.1007/sll837-012-0337-x.</w:t>
      </w:r>
    </w:p>
    <w:p w:rsidR="00F97D26" w:rsidRDefault="006507EA">
      <w:pPr>
        <w:pStyle w:val="70"/>
        <w:numPr>
          <w:ilvl w:val="0"/>
          <w:numId w:val="5"/>
        </w:numPr>
        <w:shd w:val="clear" w:color="auto" w:fill="auto"/>
        <w:tabs>
          <w:tab w:val="left" w:pos="274"/>
        </w:tabs>
        <w:spacing w:line="206" w:lineRule="exact"/>
        <w:ind w:left="320"/>
      </w:pPr>
      <w:r>
        <w:rPr>
          <w:rStyle w:val="785pt"/>
        </w:rPr>
        <w:t xml:space="preserve">Kartal, G., Kahvecioglu, O., Timur, S. </w:t>
      </w:r>
      <w:r>
        <w:rPr>
          <w:rStyle w:val="71"/>
        </w:rPr>
        <w:t>Investigating the morphology and corrosion behavior of electrochemically bo rided steel</w:t>
      </w:r>
      <w:r>
        <w:rPr>
          <w:rStyle w:val="71"/>
        </w:rPr>
        <w:t xml:space="preserve">. </w:t>
      </w:r>
      <w:r>
        <w:rPr>
          <w:rStyle w:val="785pt0"/>
        </w:rPr>
        <w:t>Surface and Coating Technologies,</w:t>
      </w:r>
      <w:r>
        <w:rPr>
          <w:rStyle w:val="71"/>
        </w:rPr>
        <w:t xml:space="preserve"> 2006, </w:t>
      </w:r>
      <w:r>
        <w:rPr>
          <w:rStyle w:val="785pt"/>
        </w:rPr>
        <w:t xml:space="preserve">200 </w:t>
      </w:r>
      <w:r>
        <w:rPr>
          <w:rStyle w:val="71"/>
        </w:rPr>
        <w:t>(11), 3590-3593, doi: 10.1016/j.surfcoat.2005.02.210.</w:t>
      </w:r>
    </w:p>
    <w:p w:rsidR="00F97D26" w:rsidRDefault="006507EA">
      <w:pPr>
        <w:pStyle w:val="111"/>
        <w:numPr>
          <w:ilvl w:val="0"/>
          <w:numId w:val="5"/>
        </w:numPr>
        <w:shd w:val="clear" w:color="auto" w:fill="auto"/>
        <w:tabs>
          <w:tab w:val="left" w:pos="276"/>
        </w:tabs>
        <w:spacing w:before="0" w:after="0" w:line="206" w:lineRule="exact"/>
        <w:ind w:left="320"/>
        <w:jc w:val="both"/>
      </w:pPr>
      <w:r>
        <w:rPr>
          <w:rStyle w:val="112"/>
          <w:b/>
          <w:bCs/>
        </w:rPr>
        <w:t xml:space="preserve">Veropaha, N. V., Veropaha, D. N., Skorikov, A. V. </w:t>
      </w:r>
      <w:r>
        <w:rPr>
          <w:rStyle w:val="119pt0"/>
        </w:rPr>
        <w:t>et. al.</w:t>
      </w:r>
    </w:p>
    <w:p w:rsidR="00F97D26" w:rsidRDefault="006507EA">
      <w:pPr>
        <w:pStyle w:val="70"/>
        <w:shd w:val="clear" w:color="auto" w:fill="auto"/>
        <w:tabs>
          <w:tab w:val="left" w:pos="3179"/>
        </w:tabs>
        <w:spacing w:line="206" w:lineRule="exact"/>
        <w:ind w:left="320" w:firstLine="0"/>
      </w:pPr>
      <w:r>
        <w:rPr>
          <w:rStyle w:val="71"/>
        </w:rPr>
        <w:t>Vlijanie zhidkostnogo borirovanija na iznoso- i korrozionnuju stojkost' dlinnomernyh izdelij [Infl</w:t>
      </w:r>
      <w:r>
        <w:rPr>
          <w:rStyle w:val="71"/>
        </w:rPr>
        <w:t xml:space="preserve">uence of liquid boriding on the wear and corrosion resistance of long products], </w:t>
      </w:r>
      <w:r>
        <w:rPr>
          <w:rStyle w:val="785pt0"/>
        </w:rPr>
        <w:t>Izvestija vuzov. Severo—Kavkazskij region. Serija: Tehnicheskie nauki, Spec, vyp.:</w:t>
      </w:r>
      <w:r>
        <w:rPr>
          <w:rStyle w:val="785pt0"/>
        </w:rPr>
        <w:tab/>
        <w:t>Aktual'nye problemy</w:t>
      </w:r>
    </w:p>
    <w:p w:rsidR="00F97D26" w:rsidRDefault="006507EA">
      <w:pPr>
        <w:pStyle w:val="40"/>
        <w:shd w:val="clear" w:color="auto" w:fill="auto"/>
        <w:ind w:left="320"/>
        <w:jc w:val="both"/>
      </w:pPr>
      <w:r>
        <w:rPr>
          <w:rStyle w:val="41"/>
          <w:i/>
          <w:iCs/>
        </w:rPr>
        <w:t xml:space="preserve">mashinostroenija [Proceedings of the universities. North- Caucasian </w:t>
      </w:r>
      <w:r>
        <w:rPr>
          <w:rStyle w:val="41"/>
          <w:i/>
          <w:iCs/>
        </w:rPr>
        <w:t>region. Series: Engineering. Recent engineering problems],</w:t>
      </w:r>
      <w:r>
        <w:rPr>
          <w:rStyle w:val="49pt"/>
          <w:lang w:val="en-US" w:eastAsia="en-US" w:bidi="en-US"/>
        </w:rPr>
        <w:t xml:space="preserve"> 2006,20-21.</w:t>
      </w:r>
    </w:p>
    <w:p w:rsidR="00F97D26" w:rsidRDefault="006507EA">
      <w:pPr>
        <w:pStyle w:val="70"/>
        <w:numPr>
          <w:ilvl w:val="0"/>
          <w:numId w:val="5"/>
        </w:numPr>
        <w:shd w:val="clear" w:color="auto" w:fill="auto"/>
        <w:tabs>
          <w:tab w:val="left" w:pos="276"/>
        </w:tabs>
        <w:spacing w:line="206" w:lineRule="exact"/>
        <w:ind w:left="320"/>
      </w:pPr>
      <w:r>
        <w:rPr>
          <w:rStyle w:val="785pt"/>
        </w:rPr>
        <w:t xml:space="preserve">Aliev, A. A., Bulgakov, V. P., Prihod'ko, B. S. </w:t>
      </w:r>
      <w:r>
        <w:rPr>
          <w:rStyle w:val="71"/>
        </w:rPr>
        <w:t xml:space="preserve">Diffuzionnoe borirovanie stali i sherohovatost' poverhnosti [Diffusion borating of steel and surface roughness], </w:t>
      </w:r>
      <w:r>
        <w:rPr>
          <w:rStyle w:val="785pt0"/>
        </w:rPr>
        <w:t xml:space="preserve">Vestnik </w:t>
      </w:r>
      <w:r>
        <w:rPr>
          <w:rStyle w:val="785pt0"/>
        </w:rPr>
        <w:lastRenderedPageBreak/>
        <w:t>Astrahanskogo go</w:t>
      </w:r>
      <w:r>
        <w:rPr>
          <w:rStyle w:val="785pt0"/>
        </w:rPr>
        <w:t>sudarstvennogo tehnicheskogo universiteta [Journal of Astrakhan State Technical University],</w:t>
      </w:r>
      <w:r>
        <w:rPr>
          <w:rStyle w:val="71"/>
        </w:rPr>
        <w:t xml:space="preserve"> 2005, </w:t>
      </w:r>
      <w:r>
        <w:rPr>
          <w:rStyle w:val="785pt"/>
        </w:rPr>
        <w:t xml:space="preserve">2, </w:t>
      </w:r>
      <w:r>
        <w:rPr>
          <w:rStyle w:val="71"/>
        </w:rPr>
        <w:t>91-94.</w:t>
      </w:r>
    </w:p>
    <w:p w:rsidR="00F97D26" w:rsidRDefault="006507EA">
      <w:pPr>
        <w:pStyle w:val="70"/>
        <w:numPr>
          <w:ilvl w:val="0"/>
          <w:numId w:val="5"/>
        </w:numPr>
        <w:shd w:val="clear" w:color="auto" w:fill="auto"/>
        <w:tabs>
          <w:tab w:val="left" w:pos="276"/>
        </w:tabs>
        <w:spacing w:line="206" w:lineRule="exact"/>
        <w:ind w:left="320"/>
      </w:pPr>
      <w:r>
        <w:rPr>
          <w:rStyle w:val="785pt"/>
        </w:rPr>
        <w:t xml:space="preserve">Stergioudis, G. </w:t>
      </w:r>
      <w:r>
        <w:rPr>
          <w:rStyle w:val="71"/>
        </w:rPr>
        <w:t xml:space="preserve">Formation of boride layers on steel substrates. </w:t>
      </w:r>
      <w:r>
        <w:rPr>
          <w:rStyle w:val="785pt0"/>
        </w:rPr>
        <w:t>Crystal Research and Technology,</w:t>
      </w:r>
      <w:r>
        <w:rPr>
          <w:rStyle w:val="71"/>
        </w:rPr>
        <w:t xml:space="preserve"> 2006, </w:t>
      </w:r>
      <w:r>
        <w:rPr>
          <w:rStyle w:val="785pt"/>
        </w:rPr>
        <w:t xml:space="preserve">41 </w:t>
      </w:r>
      <w:r>
        <w:rPr>
          <w:rStyle w:val="71"/>
        </w:rPr>
        <w:t xml:space="preserve">(10), 1002-1004, doi: </w:t>
      </w:r>
      <w:r>
        <w:rPr>
          <w:rStyle w:val="71"/>
        </w:rPr>
        <w:t>10.1002/crat.200610711.</w:t>
      </w:r>
    </w:p>
    <w:p w:rsidR="00F97D26" w:rsidRDefault="006507EA">
      <w:pPr>
        <w:pStyle w:val="111"/>
        <w:numPr>
          <w:ilvl w:val="0"/>
          <w:numId w:val="5"/>
        </w:numPr>
        <w:shd w:val="clear" w:color="auto" w:fill="auto"/>
        <w:tabs>
          <w:tab w:val="left" w:pos="276"/>
        </w:tabs>
        <w:spacing w:before="0" w:after="0" w:line="206" w:lineRule="exact"/>
        <w:ind w:left="320"/>
        <w:jc w:val="both"/>
      </w:pPr>
      <w:r>
        <w:rPr>
          <w:rStyle w:val="112"/>
          <w:b/>
          <w:bCs/>
        </w:rPr>
        <w:t xml:space="preserve">Saduman, S., Ugur, S., Cuma, B. </w:t>
      </w:r>
      <w:r>
        <w:rPr>
          <w:rStyle w:val="119pt0"/>
        </w:rPr>
        <w:t>An approach to kinetic</w:t>
      </w:r>
    </w:p>
    <w:p w:rsidR="00F97D26" w:rsidRDefault="006507EA">
      <w:pPr>
        <w:pStyle w:val="70"/>
        <w:shd w:val="clear" w:color="auto" w:fill="auto"/>
        <w:tabs>
          <w:tab w:val="left" w:pos="1304"/>
          <w:tab w:val="left" w:pos="2163"/>
          <w:tab w:val="left" w:pos="3179"/>
          <w:tab w:val="left" w:pos="4434"/>
        </w:tabs>
        <w:spacing w:line="206" w:lineRule="exact"/>
        <w:ind w:left="320" w:firstLine="0"/>
      </w:pPr>
      <w:r>
        <w:rPr>
          <w:rStyle w:val="71"/>
        </w:rPr>
        <w:t xml:space="preserve">study of borieded steels. </w:t>
      </w:r>
      <w:r>
        <w:rPr>
          <w:rStyle w:val="785pt0"/>
        </w:rPr>
        <w:t xml:space="preserve">Surfaceand Coating Technologies, </w:t>
      </w:r>
      <w:r>
        <w:rPr>
          <w:rStyle w:val="71"/>
        </w:rPr>
        <w:t>2005,</w:t>
      </w:r>
      <w:r>
        <w:rPr>
          <w:rStyle w:val="71"/>
        </w:rPr>
        <w:tab/>
      </w:r>
      <w:r>
        <w:rPr>
          <w:rStyle w:val="785pt"/>
        </w:rPr>
        <w:t>191</w:t>
      </w:r>
      <w:r>
        <w:rPr>
          <w:rStyle w:val="785pt"/>
        </w:rPr>
        <w:tab/>
      </w:r>
      <w:r>
        <w:rPr>
          <w:rStyle w:val="71"/>
        </w:rPr>
        <w:t>(2-3),</w:t>
      </w:r>
      <w:r>
        <w:rPr>
          <w:rStyle w:val="71"/>
        </w:rPr>
        <w:tab/>
        <w:t>274-285,</w:t>
      </w:r>
      <w:r>
        <w:rPr>
          <w:rStyle w:val="71"/>
        </w:rPr>
        <w:tab/>
        <w:t>doi:</w:t>
      </w:r>
    </w:p>
    <w:p w:rsidR="00F97D26" w:rsidRDefault="006507EA">
      <w:pPr>
        <w:pStyle w:val="70"/>
        <w:shd w:val="clear" w:color="auto" w:fill="auto"/>
        <w:spacing w:line="206" w:lineRule="exact"/>
        <w:ind w:left="320" w:firstLine="0"/>
      </w:pPr>
      <w:r>
        <w:rPr>
          <w:rStyle w:val="71"/>
        </w:rPr>
        <w:t>10.1016/j.surfcoat.2004.03.040.</w:t>
      </w:r>
    </w:p>
    <w:p w:rsidR="00F97D26" w:rsidRDefault="006507EA">
      <w:pPr>
        <w:pStyle w:val="70"/>
        <w:numPr>
          <w:ilvl w:val="0"/>
          <w:numId w:val="5"/>
        </w:numPr>
        <w:shd w:val="clear" w:color="auto" w:fill="auto"/>
        <w:tabs>
          <w:tab w:val="left" w:pos="276"/>
        </w:tabs>
        <w:spacing w:line="206" w:lineRule="exact"/>
        <w:ind w:left="320"/>
      </w:pPr>
      <w:r>
        <w:rPr>
          <w:rStyle w:val="785pt"/>
        </w:rPr>
        <w:t xml:space="preserve">Shashina, L. T., Maharov, D. M. </w:t>
      </w:r>
      <w:r>
        <w:rPr>
          <w:rStyle w:val="71"/>
        </w:rPr>
        <w:t xml:space="preserve">(1986). Certificate of </w:t>
      </w:r>
      <w:r>
        <w:rPr>
          <w:rStyle w:val="71"/>
        </w:rPr>
        <w:t>authorship 1216249 SSSR, MPK7 C 23 C 8/70. Sostav obmazki dlja borirovanija stal'nyh izdelij [Composition of pack boriding for steel products] (SSSR). 3793701/22-02; declared 24.09.84, № 9.</w:t>
      </w:r>
    </w:p>
    <w:p w:rsidR="00F97D26" w:rsidRDefault="006507EA">
      <w:pPr>
        <w:pStyle w:val="70"/>
        <w:numPr>
          <w:ilvl w:val="0"/>
          <w:numId w:val="5"/>
        </w:numPr>
        <w:shd w:val="clear" w:color="auto" w:fill="auto"/>
        <w:tabs>
          <w:tab w:val="left" w:pos="332"/>
        </w:tabs>
        <w:spacing w:line="206" w:lineRule="exact"/>
        <w:ind w:left="320"/>
      </w:pPr>
      <w:r>
        <w:rPr>
          <w:rStyle w:val="785pt"/>
        </w:rPr>
        <w:t>Idan, A. F. I., Akimov, O., Golovko, L., Goncharuk, O., Kostyk, K.</w:t>
      </w:r>
      <w:r>
        <w:rPr>
          <w:rStyle w:val="785pt"/>
        </w:rPr>
        <w:t xml:space="preserve"> </w:t>
      </w:r>
      <w:r>
        <w:rPr>
          <w:rStyle w:val="71"/>
        </w:rPr>
        <w:t xml:space="preserve">The study of the influence of laser hardening conditions on the change in properties of steels. </w:t>
      </w:r>
      <w:r>
        <w:rPr>
          <w:rStyle w:val="785pt0"/>
        </w:rPr>
        <w:t>Eastern- European Journal of Enterprise Technologies,</w:t>
      </w:r>
      <w:r>
        <w:rPr>
          <w:rStyle w:val="71"/>
        </w:rPr>
        <w:t xml:space="preserve"> 2016, 2(5 (80)), 69-73, doi: 10.15587/1729-4061.2016.65455.</w:t>
      </w:r>
    </w:p>
    <w:p w:rsidR="00F97D26" w:rsidRDefault="006507EA">
      <w:pPr>
        <w:pStyle w:val="70"/>
        <w:numPr>
          <w:ilvl w:val="0"/>
          <w:numId w:val="5"/>
        </w:numPr>
        <w:shd w:val="clear" w:color="auto" w:fill="auto"/>
        <w:tabs>
          <w:tab w:val="left" w:pos="332"/>
        </w:tabs>
        <w:spacing w:line="206" w:lineRule="exact"/>
        <w:ind w:left="320"/>
      </w:pPr>
      <w:r>
        <w:rPr>
          <w:rStyle w:val="785pt"/>
        </w:rPr>
        <w:t>Mohanad, M. K, Kostyk, V., Domin, D., &amp; Kosty</w:t>
      </w:r>
      <w:r>
        <w:rPr>
          <w:rStyle w:val="785pt"/>
        </w:rPr>
        <w:t xml:space="preserve">k, K. </w:t>
      </w:r>
      <w:r>
        <w:rPr>
          <w:rStyle w:val="71"/>
        </w:rPr>
        <w:t xml:space="preserve">Modeling of the case depth and surface hardness of steel during ion nitriding. </w:t>
      </w:r>
      <w:r>
        <w:rPr>
          <w:rStyle w:val="785pt0"/>
        </w:rPr>
        <w:t>Eastern-European Journal of Enterprise Technologies,</w:t>
      </w:r>
      <w:r>
        <w:rPr>
          <w:rStyle w:val="71"/>
        </w:rPr>
        <w:t xml:space="preserve"> 2016, 2(5 (80)), 45-49, doi: 10.15587/1729- 4061.2016.65454.</w:t>
      </w:r>
    </w:p>
    <w:p w:rsidR="00F97D26" w:rsidRDefault="006507EA">
      <w:pPr>
        <w:pStyle w:val="70"/>
        <w:numPr>
          <w:ilvl w:val="0"/>
          <w:numId w:val="5"/>
        </w:numPr>
        <w:shd w:val="clear" w:color="auto" w:fill="auto"/>
        <w:tabs>
          <w:tab w:val="left" w:pos="332"/>
        </w:tabs>
        <w:spacing w:line="206" w:lineRule="exact"/>
        <w:ind w:left="320"/>
      </w:pPr>
      <w:r>
        <w:rPr>
          <w:rStyle w:val="785pt"/>
        </w:rPr>
        <w:t xml:space="preserve">Jancen, G. I., Astashhenko, V. I., Sergeeva, E. I. </w:t>
      </w:r>
      <w:r>
        <w:rPr>
          <w:rStyle w:val="71"/>
        </w:rPr>
        <w:t>(1992)</w:t>
      </w:r>
      <w:r>
        <w:rPr>
          <w:rStyle w:val="71"/>
        </w:rPr>
        <w:t>. Certificate of authorship 1712462 SSSR, MPK7 C 23 C 8/70. Poroshkoobraznyj sostav dlja borirovanija stal'nyh izdelij [The powdered composition boriding of steel products] (SSSR). 4792103/02; declared 13.02.90, № 6.</w:t>
      </w:r>
    </w:p>
    <w:p w:rsidR="00F97D26" w:rsidRDefault="006507EA">
      <w:pPr>
        <w:pStyle w:val="70"/>
        <w:numPr>
          <w:ilvl w:val="0"/>
          <w:numId w:val="5"/>
        </w:numPr>
        <w:shd w:val="clear" w:color="auto" w:fill="auto"/>
        <w:tabs>
          <w:tab w:val="left" w:pos="332"/>
        </w:tabs>
        <w:spacing w:line="206" w:lineRule="exact"/>
        <w:ind w:left="320"/>
      </w:pPr>
      <w:r>
        <w:rPr>
          <w:rStyle w:val="785pt"/>
        </w:rPr>
        <w:t>Pavljuchenko, O. O., Kostik, V. O., Kos</w:t>
      </w:r>
      <w:r>
        <w:rPr>
          <w:rStyle w:val="785pt"/>
        </w:rPr>
        <w:t xml:space="preserve">tik, K. O. </w:t>
      </w:r>
      <w:r>
        <w:rPr>
          <w:rStyle w:val="73"/>
        </w:rPr>
        <w:t xml:space="preserve">(2008). </w:t>
      </w:r>
      <w:r>
        <w:rPr>
          <w:rStyle w:val="71"/>
        </w:rPr>
        <w:t xml:space="preserve">Sklad dlja boruvannja stalevyh vyrobiv [Composition for Boriding steel products]. Patent of Ukraine </w:t>
      </w:r>
      <w:r>
        <w:rPr>
          <w:rStyle w:val="73"/>
        </w:rPr>
        <w:t xml:space="preserve">№33654, </w:t>
      </w:r>
      <w:r>
        <w:rPr>
          <w:rStyle w:val="71"/>
        </w:rPr>
        <w:t xml:space="preserve">MPK8 C </w:t>
      </w:r>
      <w:r>
        <w:rPr>
          <w:rStyle w:val="73"/>
        </w:rPr>
        <w:t xml:space="preserve">23 </w:t>
      </w:r>
      <w:r>
        <w:rPr>
          <w:rStyle w:val="71"/>
        </w:rPr>
        <w:t xml:space="preserve">C </w:t>
      </w:r>
      <w:r>
        <w:rPr>
          <w:rStyle w:val="73"/>
        </w:rPr>
        <w:t xml:space="preserve">8/00. </w:t>
      </w:r>
      <w:r>
        <w:rPr>
          <w:rStyle w:val="71"/>
        </w:rPr>
        <w:t xml:space="preserve">№ </w:t>
      </w:r>
      <w:r>
        <w:rPr>
          <w:rStyle w:val="73"/>
        </w:rPr>
        <w:t xml:space="preserve">U200800226; </w:t>
      </w:r>
      <w:r>
        <w:rPr>
          <w:rStyle w:val="71"/>
        </w:rPr>
        <w:t xml:space="preserve">declared </w:t>
      </w:r>
      <w:r>
        <w:rPr>
          <w:rStyle w:val="73"/>
        </w:rPr>
        <w:t xml:space="preserve">04.01.08; </w:t>
      </w:r>
      <w:r>
        <w:rPr>
          <w:rStyle w:val="71"/>
        </w:rPr>
        <w:t xml:space="preserve">published </w:t>
      </w:r>
      <w:r>
        <w:rPr>
          <w:rStyle w:val="73"/>
        </w:rPr>
        <w:t>10.07.08, № 13.</w:t>
      </w:r>
    </w:p>
    <w:p w:rsidR="00F97D26" w:rsidRDefault="006507EA">
      <w:pPr>
        <w:pStyle w:val="70"/>
        <w:numPr>
          <w:ilvl w:val="0"/>
          <w:numId w:val="5"/>
        </w:numPr>
        <w:shd w:val="clear" w:color="auto" w:fill="auto"/>
        <w:tabs>
          <w:tab w:val="left" w:pos="332"/>
        </w:tabs>
        <w:spacing w:line="206" w:lineRule="exact"/>
        <w:ind w:left="320"/>
      </w:pPr>
      <w:r>
        <w:rPr>
          <w:rStyle w:val="785pt"/>
        </w:rPr>
        <w:t xml:space="preserve">Kostyk, K. O. </w:t>
      </w:r>
      <w:r>
        <w:rPr>
          <w:rStyle w:val="71"/>
        </w:rPr>
        <w:t>Zmicnennja pres-form lyttja pid tyskom</w:t>
      </w:r>
      <w:r>
        <w:rPr>
          <w:rStyle w:val="71"/>
        </w:rPr>
        <w:t xml:space="preserve"> po nanotehnologii' [Strengthening of molds for injection molding nanotechnology], </w:t>
      </w:r>
      <w:r>
        <w:rPr>
          <w:rStyle w:val="785pt0"/>
        </w:rPr>
        <w:t>Mashynobuduvannja,</w:t>
      </w:r>
      <w:r>
        <w:rPr>
          <w:rStyle w:val="71"/>
        </w:rPr>
        <w:t xml:space="preserve"> 2013, </w:t>
      </w:r>
      <w:r>
        <w:rPr>
          <w:rStyle w:val="785pt"/>
        </w:rPr>
        <w:t xml:space="preserve">12, </w:t>
      </w:r>
      <w:r>
        <w:rPr>
          <w:rStyle w:val="71"/>
        </w:rPr>
        <w:t>113-118.</w:t>
      </w:r>
    </w:p>
    <w:p w:rsidR="00F97D26" w:rsidRDefault="006507EA">
      <w:pPr>
        <w:pStyle w:val="70"/>
        <w:numPr>
          <w:ilvl w:val="0"/>
          <w:numId w:val="5"/>
        </w:numPr>
        <w:shd w:val="clear" w:color="auto" w:fill="auto"/>
        <w:tabs>
          <w:tab w:val="left" w:pos="332"/>
        </w:tabs>
        <w:spacing w:line="206" w:lineRule="exact"/>
        <w:ind w:left="320"/>
      </w:pPr>
      <w:r>
        <w:rPr>
          <w:rStyle w:val="785pt"/>
        </w:rPr>
        <w:t xml:space="preserve">Hartman, K, Leckij, Je., Shefer, V. </w:t>
      </w:r>
      <w:r>
        <w:rPr>
          <w:rStyle w:val="71"/>
        </w:rPr>
        <w:t xml:space="preserve">Planirovanie jeksperimenta v issledovanii tehnologicheskih processov [Experimental Design in the </w:t>
      </w:r>
      <w:r>
        <w:rPr>
          <w:rStyle w:val="71"/>
        </w:rPr>
        <w:t>research of technological processes], Moscow: Mir, 1977, 552 p.</w:t>
      </w:r>
    </w:p>
    <w:p w:rsidR="00F97D26" w:rsidRDefault="006507EA">
      <w:pPr>
        <w:pStyle w:val="70"/>
        <w:numPr>
          <w:ilvl w:val="0"/>
          <w:numId w:val="5"/>
        </w:numPr>
        <w:shd w:val="clear" w:color="auto" w:fill="auto"/>
        <w:tabs>
          <w:tab w:val="left" w:pos="332"/>
        </w:tabs>
        <w:spacing w:line="206" w:lineRule="exact"/>
        <w:ind w:left="320"/>
      </w:pPr>
      <w:r>
        <w:rPr>
          <w:rStyle w:val="785pt"/>
        </w:rPr>
        <w:t xml:space="preserve">Seraya, O. V., Demin, D. A. </w:t>
      </w:r>
      <w:r>
        <w:rPr>
          <w:rStyle w:val="71"/>
        </w:rPr>
        <w:t>Linear regression analysis of a</w:t>
      </w:r>
    </w:p>
    <w:p w:rsidR="00F97D26" w:rsidRDefault="006507EA">
      <w:pPr>
        <w:pStyle w:val="70"/>
        <w:shd w:val="clear" w:color="auto" w:fill="auto"/>
        <w:tabs>
          <w:tab w:val="left" w:pos="2883"/>
          <w:tab w:val="left" w:pos="3201"/>
          <w:tab w:val="left" w:pos="3733"/>
        </w:tabs>
        <w:spacing w:line="206" w:lineRule="exact"/>
        <w:ind w:left="320" w:firstLine="0"/>
      </w:pPr>
      <w:r>
        <w:rPr>
          <w:rStyle w:val="71"/>
        </w:rPr>
        <w:t>small sample of fuzzy input data. Journal of Automation and Information Sciences, 2012,</w:t>
      </w:r>
      <w:r>
        <w:rPr>
          <w:rStyle w:val="71"/>
        </w:rPr>
        <w:tab/>
      </w:r>
      <w:r>
        <w:rPr>
          <w:rStyle w:val="785pt"/>
        </w:rPr>
        <w:t>44</w:t>
      </w:r>
      <w:r>
        <w:rPr>
          <w:rStyle w:val="785pt"/>
        </w:rPr>
        <w:tab/>
      </w:r>
      <w:r>
        <w:rPr>
          <w:rStyle w:val="71"/>
        </w:rPr>
        <w:t>(7),</w:t>
      </w:r>
      <w:r>
        <w:rPr>
          <w:rStyle w:val="71"/>
        </w:rPr>
        <w:tab/>
        <w:t>34-48. doi:</w:t>
      </w:r>
    </w:p>
    <w:p w:rsidR="00F97D26" w:rsidRDefault="006507EA">
      <w:pPr>
        <w:pStyle w:val="70"/>
        <w:shd w:val="clear" w:color="auto" w:fill="auto"/>
        <w:spacing w:line="206" w:lineRule="exact"/>
        <w:ind w:left="320" w:firstLine="0"/>
      </w:pPr>
      <w:r>
        <w:rPr>
          <w:rStyle w:val="71"/>
        </w:rPr>
        <w:t>10.1615/jautomatinfscien</w:t>
      </w:r>
      <w:r>
        <w:rPr>
          <w:rStyle w:val="71"/>
        </w:rPr>
        <w:t>.v44 ,i7.40.</w:t>
      </w:r>
    </w:p>
    <w:p w:rsidR="00F97D26" w:rsidRDefault="006507EA">
      <w:pPr>
        <w:pStyle w:val="70"/>
        <w:numPr>
          <w:ilvl w:val="0"/>
          <w:numId w:val="5"/>
        </w:numPr>
        <w:shd w:val="clear" w:color="auto" w:fill="auto"/>
        <w:tabs>
          <w:tab w:val="left" w:pos="332"/>
        </w:tabs>
        <w:spacing w:line="245" w:lineRule="exact"/>
        <w:ind w:left="320"/>
      </w:pPr>
      <w:r>
        <w:rPr>
          <w:rStyle w:val="785pt"/>
        </w:rPr>
        <w:t xml:space="preserve">Kostyk, K. O. </w:t>
      </w:r>
      <w:r>
        <w:rPr>
          <w:rStyle w:val="71"/>
        </w:rPr>
        <w:t xml:space="preserve">Development of the high-speed boriding technology of alloy steel. </w:t>
      </w:r>
      <w:r>
        <w:rPr>
          <w:rStyle w:val="785pt0"/>
        </w:rPr>
        <w:t>Eastern-European Journal of Enterprise Technologies,</w:t>
      </w:r>
      <w:r>
        <w:rPr>
          <w:rStyle w:val="71"/>
        </w:rPr>
        <w:t xml:space="preserve"> 2015, 6(11 (78)), 8-15, doi: 10.15587/1729-4061.2015.55015.</w:t>
      </w:r>
    </w:p>
    <w:p w:rsidR="00F97D26" w:rsidRDefault="006507EA">
      <w:pPr>
        <w:pStyle w:val="70"/>
        <w:numPr>
          <w:ilvl w:val="0"/>
          <w:numId w:val="5"/>
        </w:numPr>
        <w:shd w:val="clear" w:color="auto" w:fill="auto"/>
        <w:tabs>
          <w:tab w:val="left" w:pos="332"/>
        </w:tabs>
        <w:spacing w:line="206" w:lineRule="exact"/>
        <w:ind w:left="320"/>
        <w:sectPr w:rsidR="00F97D26">
          <w:headerReference w:type="even" r:id="rId32"/>
          <w:headerReference w:type="default" r:id="rId33"/>
          <w:footerReference w:type="even" r:id="rId34"/>
          <w:footerReference w:type="default" r:id="rId35"/>
          <w:headerReference w:type="first" r:id="rId36"/>
          <w:footerReference w:type="first" r:id="rId37"/>
          <w:pgSz w:w="11900" w:h="16840"/>
          <w:pgMar w:top="1675" w:right="1081" w:bottom="1473" w:left="1094" w:header="0" w:footer="3" w:gutter="0"/>
          <w:cols w:num="2" w:space="194"/>
          <w:noEndnote/>
          <w:titlePg/>
          <w:docGrid w:linePitch="360"/>
        </w:sectPr>
      </w:pPr>
      <w:r>
        <w:rPr>
          <w:rStyle w:val="785pt"/>
        </w:rPr>
        <w:t xml:space="preserve">Kostyk, K. O., Kostyk, V. O. </w:t>
      </w:r>
      <w:r>
        <w:rPr>
          <w:rStyle w:val="71"/>
        </w:rPr>
        <w:t xml:space="preserve">Modelyuvannya </w:t>
      </w:r>
      <w:r>
        <w:rPr>
          <w:rStyle w:val="71"/>
        </w:rPr>
        <w:t>glibini boridnogo sharu stali 4Kh5MFS pri zmini trivalosti</w:t>
      </w:r>
    </w:p>
    <w:p w:rsidR="00F97D26" w:rsidRDefault="006507EA">
      <w:pPr>
        <w:pStyle w:val="70"/>
        <w:shd w:val="clear" w:color="auto" w:fill="auto"/>
        <w:tabs>
          <w:tab w:val="left" w:pos="5231"/>
        </w:tabs>
        <w:spacing w:line="206" w:lineRule="exact"/>
        <w:ind w:left="340" w:firstLine="0"/>
      </w:pPr>
      <w:r>
        <w:rPr>
          <w:rStyle w:val="71"/>
        </w:rPr>
        <w:lastRenderedPageBreak/>
        <w:t xml:space="preserve">boruvannya </w:t>
      </w:r>
      <w:r>
        <w:rPr>
          <w:rStyle w:val="71"/>
          <w:lang w:val="uk-UA" w:eastAsia="uk-UA" w:bidi="uk-UA"/>
        </w:rPr>
        <w:t xml:space="preserve">ро </w:t>
      </w:r>
      <w:r>
        <w:rPr>
          <w:rStyle w:val="71"/>
        </w:rPr>
        <w:t>nanotekhnologii [Simulation depth</w:t>
      </w:r>
      <w:r>
        <w:rPr>
          <w:rStyle w:val="71"/>
        </w:rPr>
        <w:tab/>
      </w:r>
      <w:r>
        <w:rPr>
          <w:rStyle w:val="785pt0"/>
        </w:rPr>
        <w:t>sistemi ta kompleksi.</w:t>
      </w:r>
      <w:r>
        <w:rPr>
          <w:rStyle w:val="71"/>
        </w:rPr>
        <w:t xml:space="preserve"> - </w:t>
      </w:r>
      <w:r>
        <w:rPr>
          <w:rStyle w:val="785pt0"/>
        </w:rPr>
        <w:t>Kharkiv: NTU "KhPI",</w:t>
      </w:r>
      <w:r>
        <w:rPr>
          <w:rStyle w:val="71"/>
        </w:rPr>
        <w:t xml:space="preserve"> 2014, 40</w:t>
      </w:r>
    </w:p>
    <w:p w:rsidR="00F97D26" w:rsidRDefault="006507EA">
      <w:pPr>
        <w:pStyle w:val="70"/>
        <w:shd w:val="clear" w:color="auto" w:fill="auto"/>
        <w:tabs>
          <w:tab w:val="left" w:pos="5231"/>
        </w:tabs>
        <w:spacing w:line="206" w:lineRule="exact"/>
        <w:ind w:left="340" w:firstLine="0"/>
      </w:pPr>
      <w:r>
        <w:rPr>
          <w:rStyle w:val="71"/>
        </w:rPr>
        <w:t>borydnoho layer steel 4H5MFS by changing the length</w:t>
      </w:r>
      <w:r>
        <w:rPr>
          <w:rStyle w:val="71"/>
        </w:rPr>
        <w:tab/>
        <w:t>(1083), 145-149.</w:t>
      </w:r>
    </w:p>
    <w:p w:rsidR="00F97D26" w:rsidRDefault="006507EA">
      <w:pPr>
        <w:pStyle w:val="40"/>
        <w:shd w:val="clear" w:color="auto" w:fill="auto"/>
        <w:spacing w:after="205"/>
        <w:ind w:left="340" w:right="5000"/>
      </w:pPr>
      <w:r>
        <w:rPr>
          <w:rStyle w:val="49pt"/>
          <w:lang w:val="en-US" w:eastAsia="en-US" w:bidi="en-US"/>
        </w:rPr>
        <w:t>Boriding on nanotechnology</w:t>
      </w:r>
      <w:r>
        <w:rPr>
          <w:rStyle w:val="49pt"/>
          <w:lang w:val="en-US" w:eastAsia="en-US" w:bidi="en-US"/>
        </w:rPr>
        <w:t xml:space="preserve">], </w:t>
      </w:r>
      <w:r>
        <w:rPr>
          <w:rStyle w:val="41"/>
          <w:i/>
          <w:iCs/>
        </w:rPr>
        <w:t>Visnik Nats, tekhn. un-tu "KhPI": zb. nauk. pr. Temat. vip.: Mekhaniko-tekhnologichni</w:t>
      </w:r>
    </w:p>
    <w:p w:rsidR="00F97D26" w:rsidRDefault="006507EA">
      <w:pPr>
        <w:pStyle w:val="70"/>
        <w:shd w:val="clear" w:color="auto" w:fill="auto"/>
        <w:spacing w:after="195" w:line="200" w:lineRule="exact"/>
        <w:ind w:firstLine="0"/>
        <w:jc w:val="center"/>
      </w:pPr>
      <w:r>
        <w:rPr>
          <w:rStyle w:val="71"/>
          <w:lang w:val="uk-UA" w:eastAsia="uk-UA" w:bidi="uk-UA"/>
        </w:rPr>
        <w:t xml:space="preserve">Відомості про авторів </w:t>
      </w:r>
      <w:r>
        <w:rPr>
          <w:rStyle w:val="71"/>
        </w:rPr>
        <w:t>(About authors)</w:t>
      </w:r>
    </w:p>
    <w:p w:rsidR="00F97D26" w:rsidRDefault="006507EA">
      <w:pPr>
        <w:pStyle w:val="70"/>
        <w:shd w:val="clear" w:color="auto" w:fill="auto"/>
        <w:spacing w:line="206" w:lineRule="exact"/>
        <w:ind w:firstLine="460"/>
      </w:pPr>
      <w:r>
        <w:rPr>
          <w:rStyle w:val="785pt0"/>
          <w:lang w:val="ru-RU" w:eastAsia="ru-RU" w:bidi="ru-RU"/>
        </w:rPr>
        <w:t>Костик</w:t>
      </w:r>
      <w:r w:rsidRPr="006507EA">
        <w:rPr>
          <w:rStyle w:val="785pt0"/>
          <w:lang w:eastAsia="ru-RU" w:bidi="ru-RU"/>
        </w:rPr>
        <w:t xml:space="preserve"> </w:t>
      </w:r>
      <w:r>
        <w:rPr>
          <w:rStyle w:val="785pt0"/>
          <w:lang w:val="uk-UA" w:eastAsia="uk-UA" w:bidi="uk-UA"/>
        </w:rPr>
        <w:t>Катерина Олександрівна -</w:t>
      </w:r>
      <w:r>
        <w:rPr>
          <w:rStyle w:val="71"/>
          <w:lang w:val="uk-UA" w:eastAsia="uk-UA" w:bidi="uk-UA"/>
        </w:rPr>
        <w:t xml:space="preserve"> кандидат технічних наук, доцент, кафедра ливарного виробництва, Національний технічний університе</w:t>
      </w:r>
      <w:r>
        <w:rPr>
          <w:rStyle w:val="71"/>
          <w:lang w:val="uk-UA" w:eastAsia="uk-UA" w:bidi="uk-UA"/>
        </w:rPr>
        <w:t xml:space="preserve">т «Харківський політехнічний інститут»; м. Харків, Україна, </w:t>
      </w:r>
      <w:r>
        <w:rPr>
          <w:rStyle w:val="71"/>
        </w:rPr>
        <w:t xml:space="preserve">e-mail: </w:t>
      </w:r>
      <w:hyperlink r:id="rId38" w:history="1">
        <w:r>
          <w:rPr>
            <w:rStyle w:val="71"/>
          </w:rPr>
          <w:t>eklitus@gmail.com</w:t>
        </w:r>
      </w:hyperlink>
      <w:r>
        <w:rPr>
          <w:rStyle w:val="71"/>
        </w:rPr>
        <w:t>.</w:t>
      </w:r>
    </w:p>
    <w:p w:rsidR="00F97D26" w:rsidRDefault="006507EA">
      <w:pPr>
        <w:pStyle w:val="70"/>
        <w:shd w:val="clear" w:color="auto" w:fill="auto"/>
        <w:spacing w:after="204" w:line="206" w:lineRule="exact"/>
        <w:ind w:firstLine="460"/>
      </w:pPr>
      <w:r>
        <w:rPr>
          <w:rStyle w:val="785pt0"/>
        </w:rPr>
        <w:t xml:space="preserve">Kateryna </w:t>
      </w:r>
      <w:r>
        <w:rPr>
          <w:rStyle w:val="785pt0"/>
          <w:lang w:val="de-DE" w:eastAsia="de-DE" w:bidi="de-DE"/>
        </w:rPr>
        <w:t>Kostyk</w:t>
      </w:r>
      <w:r>
        <w:rPr>
          <w:rStyle w:val="71"/>
          <w:lang w:val="de-DE" w:eastAsia="de-DE" w:bidi="de-DE"/>
        </w:rPr>
        <w:t xml:space="preserve"> </w:t>
      </w:r>
      <w:r>
        <w:rPr>
          <w:rStyle w:val="71"/>
          <w:lang w:val="uk-UA" w:eastAsia="uk-UA" w:bidi="uk-UA"/>
        </w:rPr>
        <w:t xml:space="preserve">- </w:t>
      </w:r>
      <w:r>
        <w:rPr>
          <w:rStyle w:val="71"/>
        </w:rPr>
        <w:t>Candidate of technical Sciences, associate Professor, Department of Foundry production, National technical Unive</w:t>
      </w:r>
      <w:r>
        <w:rPr>
          <w:rStyle w:val="71"/>
        </w:rPr>
        <w:t xml:space="preserve">rsity «Kharkiv Polytechnic Institute», Kharkiv, Ukraine; e-mail: </w:t>
      </w:r>
      <w:hyperlink r:id="rId39" w:history="1">
        <w:r>
          <w:rPr>
            <w:rStyle w:val="71"/>
          </w:rPr>
          <w:t>eklitus@gmail.com</w:t>
        </w:r>
      </w:hyperlink>
      <w:r>
        <w:rPr>
          <w:rStyle w:val="71"/>
        </w:rPr>
        <w:t>.</w:t>
      </w:r>
    </w:p>
    <w:p w:rsidR="00F97D26" w:rsidRPr="006507EA" w:rsidRDefault="006507EA">
      <w:pPr>
        <w:pStyle w:val="40"/>
        <w:shd w:val="clear" w:color="auto" w:fill="auto"/>
        <w:spacing w:line="202" w:lineRule="exact"/>
        <w:ind w:firstLine="620"/>
        <w:jc w:val="both"/>
        <w:rPr>
          <w:lang w:val="ru-RU"/>
        </w:rPr>
      </w:pPr>
      <w:r>
        <w:rPr>
          <w:rStyle w:val="41"/>
          <w:i/>
          <w:iCs/>
          <w:lang w:val="uk-UA" w:eastAsia="uk-UA" w:bidi="uk-UA"/>
        </w:rPr>
        <w:t>Будь ласка посилайтесь на цю статтю наступним чином:</w:t>
      </w:r>
    </w:p>
    <w:p w:rsidR="00F97D26" w:rsidRPr="006507EA" w:rsidRDefault="006507EA">
      <w:pPr>
        <w:pStyle w:val="70"/>
        <w:shd w:val="clear" w:color="auto" w:fill="auto"/>
        <w:spacing w:after="196" w:line="202" w:lineRule="exact"/>
        <w:ind w:firstLine="620"/>
        <w:rPr>
          <w:lang w:val="ru-RU"/>
        </w:rPr>
      </w:pPr>
      <w:r>
        <w:rPr>
          <w:rStyle w:val="71"/>
          <w:lang w:val="ru-RU" w:eastAsia="ru-RU" w:bidi="ru-RU"/>
        </w:rPr>
        <w:t xml:space="preserve">Костик, К. </w:t>
      </w:r>
      <w:r>
        <w:rPr>
          <w:rStyle w:val="71"/>
          <w:lang w:val="uk-UA" w:eastAsia="uk-UA" w:bidi="uk-UA"/>
        </w:rPr>
        <w:t xml:space="preserve">О. Поверхневе двошарове зміцнення сталі при послідовному насиченні вуглецем та бором в порошкових </w:t>
      </w:r>
      <w:r>
        <w:rPr>
          <w:rStyle w:val="71"/>
          <w:lang w:val="ru-RU" w:eastAsia="ru-RU" w:bidi="ru-RU"/>
        </w:rPr>
        <w:t xml:space="preserve">макро- </w:t>
      </w:r>
      <w:r>
        <w:rPr>
          <w:rStyle w:val="71"/>
          <w:lang w:val="uk-UA" w:eastAsia="uk-UA" w:bidi="uk-UA"/>
        </w:rPr>
        <w:t xml:space="preserve">та нанодисперсних середовищах / </w:t>
      </w:r>
      <w:r>
        <w:rPr>
          <w:rStyle w:val="71"/>
          <w:lang w:val="ru-RU" w:eastAsia="ru-RU" w:bidi="ru-RU"/>
        </w:rPr>
        <w:t xml:space="preserve">К. О. Костик </w:t>
      </w:r>
      <w:r>
        <w:rPr>
          <w:rStyle w:val="785pt0"/>
          <w:lang w:val="uk-UA" w:eastAsia="uk-UA" w:bidi="uk-UA"/>
        </w:rPr>
        <w:t>II Вісник НТУ «ХПІ», Серія: Нові рішення е сучасних технологіях.</w:t>
      </w:r>
      <w:r>
        <w:rPr>
          <w:rStyle w:val="71"/>
          <w:lang w:val="uk-UA" w:eastAsia="uk-UA" w:bidi="uk-UA"/>
        </w:rPr>
        <w:t xml:space="preserve"> - Харків: НТУ «ХПІ». - 2016. - № 42 (1214</w:t>
      </w:r>
      <w:r>
        <w:rPr>
          <w:rStyle w:val="71"/>
          <w:lang w:val="uk-UA" w:eastAsia="uk-UA" w:bidi="uk-UA"/>
        </w:rPr>
        <w:t xml:space="preserve">). -С. 54-63. - </w:t>
      </w:r>
      <w:r>
        <w:rPr>
          <w:rStyle w:val="71"/>
        </w:rPr>
        <w:t>doi</w:t>
      </w:r>
      <w:r w:rsidRPr="006507EA">
        <w:rPr>
          <w:rStyle w:val="71"/>
          <w:lang w:val="ru-RU"/>
        </w:rPr>
        <w:t>:10.20998/2413-4295.2016.42.09.</w:t>
      </w:r>
    </w:p>
    <w:p w:rsidR="00F97D26" w:rsidRDefault="006507EA">
      <w:pPr>
        <w:pStyle w:val="40"/>
        <w:shd w:val="clear" w:color="auto" w:fill="auto"/>
        <w:ind w:firstLine="620"/>
        <w:jc w:val="both"/>
      </w:pPr>
      <w:r>
        <w:rPr>
          <w:rStyle w:val="41"/>
          <w:i/>
          <w:iCs/>
        </w:rPr>
        <w:t>Please cite this article as:</w:t>
      </w:r>
    </w:p>
    <w:p w:rsidR="00F97D26" w:rsidRDefault="006507EA">
      <w:pPr>
        <w:pStyle w:val="70"/>
        <w:shd w:val="clear" w:color="auto" w:fill="auto"/>
        <w:spacing w:after="200" w:line="206" w:lineRule="exact"/>
        <w:ind w:firstLine="620"/>
      </w:pPr>
      <w:r>
        <w:rPr>
          <w:rStyle w:val="71"/>
        </w:rPr>
        <w:t xml:space="preserve">Kostyk, K. Double-layered surface hardening of steel in successive saturation of carbon and boron in powdered macro and nanoscale environments. </w:t>
      </w:r>
      <w:r>
        <w:rPr>
          <w:rStyle w:val="785pt0"/>
        </w:rPr>
        <w:t xml:space="preserve">Bulletin of NTU "KhPI". Series: </w:t>
      </w:r>
      <w:r>
        <w:rPr>
          <w:rStyle w:val="785pt0"/>
        </w:rPr>
        <w:t>New solutions in modern technologies.</w:t>
      </w:r>
      <w:r>
        <w:rPr>
          <w:rStyle w:val="71"/>
        </w:rPr>
        <w:t xml:space="preserve"> - Kharkiv: NTU "KhPI", 2016, 42 (1214), 54-63, doi: </w:t>
      </w:r>
      <w:r w:rsidRPr="006507EA">
        <w:rPr>
          <w:rStyle w:val="71"/>
          <w:lang w:eastAsia="ru-RU" w:bidi="ru-RU"/>
        </w:rPr>
        <w:t>10.20998/2413-4295.2016.42.09.</w:t>
      </w:r>
    </w:p>
    <w:p w:rsidR="00F97D26" w:rsidRPr="006507EA" w:rsidRDefault="006507EA">
      <w:pPr>
        <w:pStyle w:val="40"/>
        <w:shd w:val="clear" w:color="auto" w:fill="auto"/>
        <w:ind w:firstLine="620"/>
        <w:jc w:val="both"/>
        <w:rPr>
          <w:lang w:val="ru-RU"/>
        </w:rPr>
      </w:pPr>
      <w:r>
        <w:rPr>
          <w:rStyle w:val="41"/>
          <w:i/>
          <w:iCs/>
          <w:lang w:val="ru-RU" w:eastAsia="ru-RU" w:bidi="ru-RU"/>
        </w:rPr>
        <w:t>Пожалуйста ссылайтесь на эту статью следующим образом:</w:t>
      </w:r>
    </w:p>
    <w:p w:rsidR="00F97D26" w:rsidRPr="006507EA" w:rsidRDefault="006507EA">
      <w:pPr>
        <w:pStyle w:val="70"/>
        <w:shd w:val="clear" w:color="auto" w:fill="auto"/>
        <w:spacing w:line="206" w:lineRule="exact"/>
        <w:ind w:firstLine="620"/>
        <w:rPr>
          <w:lang w:val="ru-RU"/>
        </w:rPr>
      </w:pPr>
      <w:r>
        <w:rPr>
          <w:rStyle w:val="71"/>
          <w:lang w:val="ru-RU" w:eastAsia="ru-RU" w:bidi="ru-RU"/>
        </w:rPr>
        <w:t xml:space="preserve">Костик, Е. А. Поверхностное двухслойное упрочнения стали при последовательном насыщении углеродом и бором в порошковых макро - и нанодисперсных средах </w:t>
      </w:r>
      <w:r>
        <w:rPr>
          <w:rStyle w:val="71pt"/>
        </w:rPr>
        <w:t>I</w:t>
      </w:r>
      <w:r>
        <w:rPr>
          <w:rStyle w:val="74"/>
        </w:rPr>
        <w:t xml:space="preserve"> </w:t>
      </w:r>
      <w:r>
        <w:rPr>
          <w:rStyle w:val="71"/>
          <w:lang w:val="ru-RU" w:eastAsia="ru-RU" w:bidi="ru-RU"/>
        </w:rPr>
        <w:t xml:space="preserve">Е. А. Костик </w:t>
      </w:r>
      <w:r>
        <w:rPr>
          <w:rStyle w:val="71pt"/>
        </w:rPr>
        <w:t xml:space="preserve">II </w:t>
      </w:r>
      <w:r>
        <w:rPr>
          <w:rStyle w:val="785pt0"/>
          <w:lang w:val="ru-RU" w:eastAsia="ru-RU" w:bidi="ru-RU"/>
        </w:rPr>
        <w:t>Вестник НТУ «ХПИ», Серия: Новые решения в современных технологиях. -X</w:t>
      </w:r>
      <w:r>
        <w:rPr>
          <w:rStyle w:val="71"/>
          <w:lang w:val="ru-RU" w:eastAsia="ru-RU" w:bidi="ru-RU"/>
        </w:rPr>
        <w:t>арьков: НТУ «ХПИ».</w:t>
      </w:r>
      <w:r>
        <w:rPr>
          <w:rStyle w:val="71"/>
          <w:lang w:val="ru-RU" w:eastAsia="ru-RU" w:bidi="ru-RU"/>
        </w:rPr>
        <w:t xml:space="preserve"> - 2016. - № 42 (1214). - С. 54-63. - </w:t>
      </w:r>
      <w:r>
        <w:rPr>
          <w:rStyle w:val="71"/>
        </w:rPr>
        <w:t>doi</w:t>
      </w:r>
      <w:r w:rsidRPr="006507EA">
        <w:rPr>
          <w:rStyle w:val="71"/>
          <w:lang w:val="ru-RU"/>
        </w:rPr>
        <w:t>:10.20998/2413-4295.2016.42.09.</w:t>
      </w:r>
    </w:p>
    <w:p w:rsidR="00F97D26" w:rsidRPr="006507EA" w:rsidRDefault="006507EA">
      <w:pPr>
        <w:pStyle w:val="40"/>
        <w:shd w:val="clear" w:color="auto" w:fill="auto"/>
        <w:jc w:val="both"/>
        <w:rPr>
          <w:lang w:val="ru-RU"/>
        </w:rPr>
      </w:pPr>
      <w:r>
        <w:rPr>
          <w:rStyle w:val="41"/>
          <w:i/>
          <w:iCs/>
          <w:lang w:val="ru-RU" w:eastAsia="ru-RU" w:bidi="ru-RU"/>
        </w:rPr>
        <w:t>АННОТАЦИЯ Целью работы является укрепление поверхностных слоев сталей методами КТО в порошковых макро - и нанодисперсных средах. Для достижения цели необходимо решить следующие задачи</w:t>
      </w:r>
      <w:r>
        <w:rPr>
          <w:rStyle w:val="41"/>
          <w:i/>
          <w:iCs/>
          <w:lang w:val="ru-RU" w:eastAsia="ru-RU" w:bidi="ru-RU"/>
        </w:rPr>
        <w:t>: разработать методы КТО в новых порошковых средах;установить оптимальные режимы, рассчитать эффективные коэффициенты диффузии насыщающих элементов в сталях. В работе использованы оптическая и электронная микроскопия, измерение микротвердости, обработка ре</w:t>
      </w:r>
      <w:r>
        <w:rPr>
          <w:rStyle w:val="41"/>
          <w:i/>
          <w:iCs/>
          <w:lang w:val="ru-RU" w:eastAsia="ru-RU" w:bidi="ru-RU"/>
        </w:rPr>
        <w:t>зультатов статистическими методами. Поверхностное двухслойное укрепления стали 38Х2МЮА при последовательном насыщении атомарным углеродом (при цементации) и атомарным бором (при печном борировании) при различных температурах, позволило сформировать боридни</w:t>
      </w:r>
      <w:r>
        <w:rPr>
          <w:rStyle w:val="41"/>
          <w:i/>
          <w:iCs/>
          <w:lang w:val="ru-RU" w:eastAsia="ru-RU" w:bidi="ru-RU"/>
        </w:rPr>
        <w:t>й слой с переходной зоной. Полученная переходная зона позволяет повысить эксплуатационные свойства деталей машин и инструмента за счет уменьшения микрохрупкости диффузионного слоя. Выбран оптимальный режим комплексной КТО, который включает цементацию при 9</w:t>
      </w:r>
      <w:r>
        <w:rPr>
          <w:rStyle w:val="41"/>
          <w:i/>
          <w:iCs/>
          <w:lang w:val="ru-RU" w:eastAsia="ru-RU" w:bidi="ru-RU"/>
        </w:rPr>
        <w:t xml:space="preserve">50 °С в течение 2 часов, борування при 950 °С в течение 2 часов для получения наибольшей поверхностной твердости 22 ГПа с максимальным общим диффузионным слоем 1,4 мм. Получены математические модели формирования диффузионных слоев и изменение коэффициента </w:t>
      </w:r>
      <w:r>
        <w:rPr>
          <w:rStyle w:val="41"/>
          <w:i/>
          <w:iCs/>
          <w:lang w:val="ru-RU" w:eastAsia="ru-RU" w:bidi="ru-RU"/>
        </w:rPr>
        <w:t>диффузии бора после комплексного насыщения атомарным углеродом и бором, которые позволяют прогнозировать необходимые свойства поверхностных слоев легированной сточи от температуры.</w:t>
      </w:r>
    </w:p>
    <w:p w:rsidR="00F97D26" w:rsidRPr="006507EA" w:rsidRDefault="006507EA">
      <w:pPr>
        <w:pStyle w:val="40"/>
        <w:shd w:val="clear" w:color="auto" w:fill="auto"/>
        <w:spacing w:after="415"/>
        <w:jc w:val="both"/>
        <w:rPr>
          <w:lang w:val="ru-RU"/>
        </w:rPr>
      </w:pPr>
      <w:r>
        <w:rPr>
          <w:rStyle w:val="41"/>
          <w:i/>
          <w:iCs/>
          <w:lang w:val="ru-RU" w:eastAsia="ru-RU" w:bidi="ru-RU"/>
        </w:rPr>
        <w:t>Ключевые слова: химико-термическая обработка; легированная сталь; глубина д</w:t>
      </w:r>
      <w:r>
        <w:rPr>
          <w:rStyle w:val="41"/>
          <w:i/>
          <w:iCs/>
          <w:lang w:val="ru-RU" w:eastAsia="ru-RU" w:bidi="ru-RU"/>
        </w:rPr>
        <w:t>иффузионного слоя; микротвердость поверхности, диффузия</w:t>
      </w:r>
    </w:p>
    <w:p w:rsidR="00F97D26" w:rsidRDefault="006507EA">
      <w:pPr>
        <w:pStyle w:val="40"/>
        <w:shd w:val="clear" w:color="auto" w:fill="auto"/>
        <w:spacing w:line="188" w:lineRule="exact"/>
        <w:jc w:val="right"/>
      </w:pPr>
      <w:r>
        <w:rPr>
          <w:rStyle w:val="41"/>
          <w:i/>
          <w:iCs/>
          <w:lang w:val="ru-RU" w:eastAsia="ru-RU" w:bidi="ru-RU"/>
        </w:rPr>
        <w:t xml:space="preserve">Поступила </w:t>
      </w:r>
      <w:r>
        <w:rPr>
          <w:rStyle w:val="41"/>
          <w:i/>
          <w:iCs/>
        </w:rPr>
        <w:t xml:space="preserve">(received) </w:t>
      </w:r>
      <w:r>
        <w:rPr>
          <w:rStyle w:val="41"/>
          <w:i/>
          <w:iCs/>
          <w:lang w:val="ru-RU" w:eastAsia="ru-RU" w:bidi="ru-RU"/>
        </w:rPr>
        <w:t>09.11.2016</w:t>
      </w:r>
    </w:p>
    <w:sectPr w:rsidR="00F97D26">
      <w:pgSz w:w="11900" w:h="16840"/>
      <w:pgMar w:top="1704" w:right="1099" w:bottom="1704" w:left="1085"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07EA" w:rsidRDefault="006507EA">
      <w:r>
        <w:separator/>
      </w:r>
    </w:p>
  </w:endnote>
  <w:endnote w:type="continuationSeparator" w:id="0">
    <w:p w:rsidR="006507EA" w:rsidRDefault="006507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lfaen">
    <w:panose1 w:val="010A0502050306030303"/>
    <w:charset w:val="CC"/>
    <w:family w:val="roman"/>
    <w:pitch w:val="variable"/>
    <w:sig w:usb0="040006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20" behindDoc="1" locked="0" layoutInCell="1" allowOverlap="1">
              <wp:simplePos x="0" y="0"/>
              <wp:positionH relativeFrom="page">
                <wp:posOffset>715645</wp:posOffset>
              </wp:positionH>
              <wp:positionV relativeFrom="page">
                <wp:posOffset>10003790</wp:posOffset>
              </wp:positionV>
              <wp:extent cx="6092825" cy="97790"/>
              <wp:effectExtent l="1270" t="2540" r="1905" b="4445"/>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2825" cy="97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tabs>
                              <w:tab w:val="right" w:pos="9595"/>
                            </w:tabs>
                            <w:spacing w:line="240" w:lineRule="auto"/>
                          </w:pPr>
                          <w:r>
                            <w:rPr>
                              <w:rStyle w:val="a5"/>
                            </w:rPr>
                            <w:t>ВІСНИК НТУ "ХПІ" № 42 (1214)</w:t>
                          </w:r>
                          <w:r>
                            <w:rPr>
                              <w:rStyle w:val="a5"/>
                            </w:rPr>
                            <w:tab/>
                          </w:r>
                          <w:r>
                            <w:fldChar w:fldCharType="begin"/>
                          </w:r>
                          <w:r>
                            <w:instrText xml:space="preserve"> PAGE \* MERGEFORMAT </w:instrText>
                          </w:r>
                          <w:r>
                            <w:fldChar w:fldCharType="separate"/>
                          </w:r>
                          <w:r>
                            <w:rPr>
                              <w:rStyle w:val="a5"/>
                            </w:rPr>
                            <w:t>#</w:t>
                          </w:r>
                          <w:r>
                            <w:rPr>
                              <w:rStyle w:val="a5"/>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0" o:spid="_x0000_s1042" type="#_x0000_t202" style="position:absolute;margin-left:56.35pt;margin-top:787.7pt;width:479.75pt;height:7.7pt;z-index:-188744060;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j+8sQIAALEFAAAOAAAAZHJzL2Uyb0RvYy54bWysVNuOmzAQfa/Uf7D8znIpSQCFrLIhVJW2&#10;F2m3H+CACVbBprYT2Fb9945NSDa7L1VbHqzBHh+fmTkzy9uhbdCRSsUET7F/42FEeSFKxvcp/vqY&#10;OxFGShNekkZwmuInqvDt6u2bZd8lNBC1aEoqEYBwlfRdimutu8R1VVHTlqgb0VEOh5WQLdHwK/du&#10;KUkP6G3jBp43d3shy06KgioFu9l4iFcWv6pooT9XlaIaNSkGbtqu0q47s7qrJUn2knQ1K040yF+w&#10;aAnj8OgZKiOaoINkr6BaVkihRKVvCtG6oqpYQW0MEI3vvYjmoSYdtbFAclR3TpP6f7DFp+MXiViZ&#10;4gDSw0kLNXqkg0Z3YkCwBfnpO5WA20MHjnqAfaizjVV196L4phAXm5rwPV1LKfqakhL4+eam++zq&#10;iKMMyK7/KEp4hxy0sEBDJVuTPEgHAnQg8nSujeFSwObci4MomGFUwFm8WMSWm0uS6XInlX5PRYuM&#10;kWIJpbfg5HivtCFDksnFvMVFzprGlr/hVxvgOO7A03DVnBkStpo/Yy/eRtsodMJgvnVCL8ucdb4J&#10;nXnuL2bZu2yzyfxf5l0/TGpWlpSbZyZl+eGfVe6k8VETZ20p0bDSwBlKSu53m0aiIwFl5/azKYeT&#10;i5t7TcMmAWJ5EZIfhN5dEDv5PFo4YR7OnHjhRY7nx3fx3AvjMMuvQ7pnnP57SKiHQs6gpDacC+kX&#10;sXn2ex0bSVqmYXY0rE1xdHYiiVHglpe2tJqwZrSfpcLQv6QCyj0V2urVSHQUqx52g22NcGqDnSif&#10;QMBSgMBApTD3wKiF/IFRDzMkxer7gUiKUfOBQxOYgTMZcjJ2k0F4AVdTrDEazY0eB9Ohk2xfA/LU&#10;ZmtolJxZEZuOGlmc2gvmgo3lNMPM4Hn+b70uk3b1GwAA//8DAFBLAwQUAAYACAAAACEA+ydhnuAA&#10;AAAOAQAADwAAAGRycy9kb3ducmV2LnhtbEyPMU/DMBCFdyT+g3VILIjasWjThjgVQrCwUVjY3PhI&#10;IuxzFLtJ6K/Hmeh27+7p3ffK/ewsG3EInScF2UoAQ6q96ahR8Pnxer8FFqImo60nVPCLAfbV9VWp&#10;C+MnesfxEBuWQigUWkEbY19wHuoWnQ4r3yOl27cfnI5JDg03g55SuLNcCrHhTneUPrS6x+cW65/D&#10;ySnYzC/93dsO5XSu7Uhf5yyLmCl1ezM/PQKLOMd/Myz4CR2qxHT0JzKB2aQzmSdrGtb5+gHYYhG5&#10;lMCOy24ntsCrkl/WqP4AAAD//wMAUEsBAi0AFAAGAAgAAAAhALaDOJL+AAAA4QEAABMAAAAAAAAA&#10;AAAAAAAAAAAAAFtDb250ZW50X1R5cGVzXS54bWxQSwECLQAUAAYACAAAACEAOP0h/9YAAACUAQAA&#10;CwAAAAAAAAAAAAAAAAAvAQAAX3JlbHMvLnJlbHNQSwECLQAUAAYACAAAACEAO2o/vLECAACxBQAA&#10;DgAAAAAAAAAAAAAAAAAuAgAAZHJzL2Uyb0RvYy54bWxQSwECLQAUAAYACAAAACEA+ydhnuAAAAAO&#10;AQAADwAAAAAAAAAAAAAAAAALBQAAZHJzL2Rvd25yZXYueG1sUEsFBgAAAAAEAAQA8wAAABgGAAAA&#10;AA==&#10;" filled="f" stroked="f">
              <v:textbox style="mso-fit-shape-to-text:t" inset="0,0,0,0">
                <w:txbxContent>
                  <w:p w:rsidR="00F97D26" w:rsidRDefault="006507EA">
                    <w:pPr>
                      <w:pStyle w:val="a4"/>
                      <w:shd w:val="clear" w:color="auto" w:fill="auto"/>
                      <w:tabs>
                        <w:tab w:val="right" w:pos="9595"/>
                      </w:tabs>
                      <w:spacing w:line="240" w:lineRule="auto"/>
                    </w:pPr>
                    <w:r>
                      <w:rPr>
                        <w:rStyle w:val="a5"/>
                      </w:rPr>
                      <w:t>ВІСНИК НТУ "ХПІ" № 42 (1214)</w:t>
                    </w:r>
                    <w:r>
                      <w:rPr>
                        <w:rStyle w:val="a5"/>
                      </w:rPr>
                      <w:tab/>
                    </w:r>
                    <w:r>
                      <w:fldChar w:fldCharType="begin"/>
                    </w:r>
                    <w:r>
                      <w:instrText xml:space="preserve"> PAGE \* MERGEFORMAT </w:instrText>
                    </w:r>
                    <w:r>
                      <w:fldChar w:fldCharType="separate"/>
                    </w:r>
                    <w:r>
                      <w:rPr>
                        <w:rStyle w:val="a5"/>
                      </w:rPr>
                      <w:t>#</w:t>
                    </w:r>
                    <w:r>
                      <w:rPr>
                        <w:rStyle w:val="a5"/>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21" behindDoc="1" locked="0" layoutInCell="1" allowOverlap="1">
              <wp:simplePos x="0" y="0"/>
              <wp:positionH relativeFrom="page">
                <wp:posOffset>715645</wp:posOffset>
              </wp:positionH>
              <wp:positionV relativeFrom="page">
                <wp:posOffset>10003790</wp:posOffset>
              </wp:positionV>
              <wp:extent cx="6092825" cy="131445"/>
              <wp:effectExtent l="1270" t="2540" r="1905" b="4445"/>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28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tabs>
                              <w:tab w:val="right" w:pos="9595"/>
                            </w:tabs>
                            <w:spacing w:line="240" w:lineRule="auto"/>
                          </w:pPr>
                          <w:r>
                            <w:rPr>
                              <w:rStyle w:val="a5"/>
                            </w:rPr>
                            <w:t>ВІСНИК НТУ "ХПІ" № 42 (1214)</w:t>
                          </w:r>
                          <w:r>
                            <w:rPr>
                              <w:rStyle w:val="a5"/>
                            </w:rPr>
                            <w:tab/>
                          </w:r>
                          <w:r>
                            <w:fldChar w:fldCharType="begin"/>
                          </w:r>
                          <w:r>
                            <w:instrText xml:space="preserve"> PAGE \* MERGEFORMAT </w:instrText>
                          </w:r>
                          <w:r>
                            <w:fldChar w:fldCharType="separate"/>
                          </w:r>
                          <w:r w:rsidRPr="006507EA">
                            <w:rPr>
                              <w:rStyle w:val="a5"/>
                              <w:noProof/>
                            </w:rPr>
                            <w:t>55</w:t>
                          </w:r>
                          <w:r>
                            <w:rPr>
                              <w:rStyle w:val="a5"/>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43" type="#_x0000_t202" style="position:absolute;margin-left:56.35pt;margin-top:787.7pt;width:479.75pt;height:10.35pt;z-index:-188744059;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hGdrwIAALI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Qu9ijDhpoUePdNBoJQYEW1CfvlMJuD104KgH2Adfy1V196L4qhAX65rwHV1KKfqakhLy881N9+zq&#10;iKMMyLb/IEqIQ/ZaWKChkq0pHpQDATr06enUG5NLAZtzLw6iYIZRAWf+tR+GMxuCJNPtTir9jooW&#10;GSPFEnpv0cnhXmmTDUkmFxOMi5w1je1/wy82wHHcgdhw1ZyZLGw7f8RevIk2UeiEwXzjhF6WOct8&#10;HTrz3L+ZZdfZep35P01cP0xqVpaUmzCTtPzwz1p3FPkoipO4lGhYaeBMSkrututGogMBaef2Oxbk&#10;zM29TMMWAbi8oOQHobcKYiefRzdOmIczJ77xIsfz41U898I4zPJLSveM03+nhPoUxzPoqaXzW26e&#10;/V5zI0nLNAyPhrUpjk5OJDES3PDStlYT1oz2WSlM+s+lgHZPjbaCNRod1aqH7WDfhpWaEfNWlE+g&#10;YClAYCBTGHxg1EJ+x6iHIZJi9W1PJMWoec/hFZiJMxlyMraTQXgBV1OsMRrNtR4n076TbFcD8vTO&#10;lvBScmZF/JzF8X3BYLBcjkPMTJ7zf+v1PGoXvwAAAP//AwBQSwMEFAAGAAgAAAAhAPMnAcTfAAAA&#10;DgEAAA8AAABkcnMvZG93bnJldi54bWxMjzFPwzAQhXck/oN1SCyIOrZoQkOcCiFY2CgsbG58JBH2&#10;OYrdJPTX40yw3bt7eve9ar84yyYcQ+9JgdhkwJAab3pqFXy8v9zeAwtRk9HWEyr4wQD7+vKi0qXx&#10;M73hdIgtSyEUSq2gi3EoOQ9Nh06HjR+Q0u3Lj07HJMeWm1HPKdxZLrMs5073lD50esCnDpvvw8kp&#10;yJfn4eZ1h3I+N3aiz7MQEYVS11fL4wOwiEv8M8OKn9ChTkxHfyITmE1ayCJZ07AttnfAVktWSAns&#10;uO52uQBeV/x/jfoXAAD//wMAUEsBAi0AFAAGAAgAAAAhALaDOJL+AAAA4QEAABMAAAAAAAAAAAAA&#10;AAAAAAAAAFtDb250ZW50X1R5cGVzXS54bWxQSwECLQAUAAYACAAAACEAOP0h/9YAAACUAQAACwAA&#10;AAAAAAAAAAAAAAAvAQAAX3JlbHMvLnJlbHNQSwECLQAUAAYACAAAACEAOwoRna8CAACyBQAADgAA&#10;AAAAAAAAAAAAAAAuAgAAZHJzL2Uyb0RvYy54bWxQSwECLQAUAAYACAAAACEA8ycBxN8AAAAOAQAA&#10;DwAAAAAAAAAAAAAAAAAJBQAAZHJzL2Rvd25yZXYueG1sUEsFBgAAAAAEAAQA8wAAABUGAAAAAA==&#10;" filled="f" stroked="f">
              <v:textbox style="mso-fit-shape-to-text:t" inset="0,0,0,0">
                <w:txbxContent>
                  <w:p w:rsidR="00F97D26" w:rsidRDefault="006507EA">
                    <w:pPr>
                      <w:pStyle w:val="a4"/>
                      <w:shd w:val="clear" w:color="auto" w:fill="auto"/>
                      <w:tabs>
                        <w:tab w:val="right" w:pos="9595"/>
                      </w:tabs>
                      <w:spacing w:line="240" w:lineRule="auto"/>
                    </w:pPr>
                    <w:r>
                      <w:rPr>
                        <w:rStyle w:val="a5"/>
                      </w:rPr>
                      <w:t>ВІСНИК НТУ "ХПІ" № 42 (1214)</w:t>
                    </w:r>
                    <w:r>
                      <w:rPr>
                        <w:rStyle w:val="a5"/>
                      </w:rPr>
                      <w:tab/>
                    </w:r>
                    <w:r>
                      <w:fldChar w:fldCharType="begin"/>
                    </w:r>
                    <w:r>
                      <w:instrText xml:space="preserve"> PAGE \* MERGEFORMAT </w:instrText>
                    </w:r>
                    <w:r>
                      <w:fldChar w:fldCharType="separate"/>
                    </w:r>
                    <w:r w:rsidRPr="006507EA">
                      <w:rPr>
                        <w:rStyle w:val="a5"/>
                        <w:noProof/>
                      </w:rPr>
                      <w:t>55</w:t>
                    </w:r>
                    <w:r>
                      <w:rPr>
                        <w:rStyle w:val="a5"/>
                      </w:rPr>
                      <w:fldChar w:fldCharType="end"/>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24" behindDoc="1" locked="0" layoutInCell="1" allowOverlap="1">
              <wp:simplePos x="0" y="0"/>
              <wp:positionH relativeFrom="page">
                <wp:posOffset>719455</wp:posOffset>
              </wp:positionH>
              <wp:positionV relativeFrom="page">
                <wp:posOffset>10003790</wp:posOffset>
              </wp:positionV>
              <wp:extent cx="6120130" cy="131445"/>
              <wp:effectExtent l="0" t="2540" r="0" b="4445"/>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13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tabs>
                              <w:tab w:val="right" w:pos="9638"/>
                            </w:tabs>
                            <w:spacing w:line="240" w:lineRule="auto"/>
                          </w:pPr>
                          <w:r>
                            <w:fldChar w:fldCharType="begin"/>
                          </w:r>
                          <w:r>
                            <w:instrText xml:space="preserve"> PAGE \* MERGEFORMAT </w:instrText>
                          </w:r>
                          <w:r>
                            <w:fldChar w:fldCharType="separate"/>
                          </w:r>
                          <w:r w:rsidRPr="006507EA">
                            <w:rPr>
                              <w:rStyle w:val="a5"/>
                              <w:noProof/>
                            </w:rPr>
                            <w:t>54</w:t>
                          </w:r>
                          <w:r>
                            <w:rPr>
                              <w:rStyle w:val="a5"/>
                            </w:rPr>
                            <w:fldChar w:fldCharType="end"/>
                          </w:r>
                          <w:r>
                            <w:rPr>
                              <w:rStyle w:val="a5"/>
                            </w:rPr>
                            <w:tab/>
                            <w:t>ВІСНИК НТУ "ХПІ" № 42 (1214)</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 o:spid="_x0000_s1046" type="#_x0000_t202" style="position:absolute;margin-left:56.65pt;margin-top:787.7pt;width:481.9pt;height:10.35pt;z-index:-188744056;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IorwIAALIFAAAOAAAAZHJzL2Uyb0RvYy54bWysVG1vmzAQ/j5p/8HydwokhAIqqdIQpknd&#10;i9TuBzhggjWwme0Eumn/fWcT0qTVpGkbH6zDPj93z93ju7kd2gYdqFRM8BT7Vx5GlBeiZHyX4i+P&#10;uRNhpDThJWkEpyl+ogrfLt++uem7hM5ELZqSSgQgXCV9l+Ja6y5xXVXUtCXqSnSUw2ElZEs0/Mqd&#10;W0rSA3rbuDPPC91eyLKToqBKwW42HuKlxa8qWuhPVaWoRk2KITdtV2nXrVnd5Q1JdpJ0NSuOaZC/&#10;yKIljEPQE1RGNEF7yV5BtayQQolKXxWidUVVsYJaDsDG916weahJRy0XKI7qTmVS/w+2+Hj4LBEr&#10;oXchRpy00KNHOmh0JwYEW1CfvlMJuD104KgH2Adfy1V196L4qhAX65rwHV1JKfqakhLy881N9+zq&#10;iKMMyLb/IEqIQ/ZaWKChkq0pHpQDATr06enUG5NLAZuhDwWaw1EBZ/7cD4KFDUGS6XYnlX5HRYuM&#10;kWIJvbfo5HCvtMmGJJOLCcZFzprG9r/hFxvgOO5AbLhqzkwWtp0/Yi/eRJsocIJZuHECL8ucVb4O&#10;nDD3rxfZPFuvM/+niesHSc3KknITZpKWH/xZ644iH0VxEpcSDSsNnElJyd123Uh0ICDt3H7Hgpy5&#10;uZdp2CIAlxeU/Fng3c1iJw+jayfIg4UTX3uR4/nxXRx6QRxk+SWle8bpv1NCfYrjxWwxium33Dz7&#10;veZGkpZpGB4Na1McnZxIYiS44aVtrSasGe2zUpj0n0sB7Z4abQVrNDqqVQ/bwb6NyEQ3Yt6K8gkU&#10;LAUIDLQIgw+MWsjvGPUwRFKsvu2JpBg17zm8AjNxJkNOxnYyCC/gaoo1RqO51uNk2neS7WpAnt7Z&#10;Cl5KzqyIn7M4vi8YDJbLcYiZyXP+b72eR+3yFwAAAP//AwBQSwMEFAAGAAgAAAAhAMmMKHjgAAAA&#10;DgEAAA8AAABkcnMvZG93bnJldi54bWxMjzFPwzAQhXck/oN1SCyIOm5pQkOcCiFY2CgsbG58JBHx&#10;OYrdJPTXc5lgu3f39O57xX52nRhxCK0nDWqVgECqvG2p1vDx/nJ7DyJEQ9Z0nlDDDwbYl5cXhcmt&#10;n+gNx0OsBYdQyI2GJsY+lzJUDToTVr5H4tuXH5yJLIda2sFMHO46uU6SVDrTEn9oTI9PDVbfh5PT&#10;kM7P/c3rDtfTuepG+jwrFVFpfX01Pz6AiDjHPzMs+IwOJTMd/YlsEB1rtdmwlYdttr0DsViSLFMg&#10;jstulyqQZSH/1yh/AQAA//8DAFBLAQItABQABgAIAAAAIQC2gziS/gAAAOEBAAATAAAAAAAAAAAA&#10;AAAAAAAAAABbQ29udGVudF9UeXBlc10ueG1sUEsBAi0AFAAGAAgAAAAhADj9If/WAAAAlAEAAAsA&#10;AAAAAAAAAAAAAAAALwEAAF9yZWxzLy5yZWxzUEsBAi0AFAAGAAgAAAAhAH5+4iivAgAAsgUAAA4A&#10;AAAAAAAAAAAAAAAALgIAAGRycy9lMm9Eb2MueG1sUEsBAi0AFAAGAAgAAAAhAMmMKHjgAAAADgEA&#10;AA8AAAAAAAAAAAAAAAAACQUAAGRycy9kb3ducmV2LnhtbFBLBQYAAAAABAAEAPMAAAAWBgAAAAA=&#10;" filled="f" stroked="f">
              <v:textbox style="mso-fit-shape-to-text:t" inset="0,0,0,0">
                <w:txbxContent>
                  <w:p w:rsidR="00F97D26" w:rsidRDefault="006507EA">
                    <w:pPr>
                      <w:pStyle w:val="a4"/>
                      <w:shd w:val="clear" w:color="auto" w:fill="auto"/>
                      <w:tabs>
                        <w:tab w:val="right" w:pos="9638"/>
                      </w:tabs>
                      <w:spacing w:line="240" w:lineRule="auto"/>
                    </w:pPr>
                    <w:r>
                      <w:fldChar w:fldCharType="begin"/>
                    </w:r>
                    <w:r>
                      <w:instrText xml:space="preserve"> PAGE \* MERGEFORMAT </w:instrText>
                    </w:r>
                    <w:r>
                      <w:fldChar w:fldCharType="separate"/>
                    </w:r>
                    <w:r w:rsidRPr="006507EA">
                      <w:rPr>
                        <w:rStyle w:val="a5"/>
                        <w:noProof/>
                      </w:rPr>
                      <w:t>54</w:t>
                    </w:r>
                    <w:r>
                      <w:rPr>
                        <w:rStyle w:val="a5"/>
                      </w:rPr>
                      <w:fldChar w:fldCharType="end"/>
                    </w:r>
                    <w:r>
                      <w:rPr>
                        <w:rStyle w:val="a5"/>
                      </w:rPr>
                      <w:tab/>
                      <w:t>ВІСНИК НТУ "ХПІ" № 42 (1214)</w:t>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29" behindDoc="1" locked="0" layoutInCell="1" allowOverlap="1">
              <wp:simplePos x="0" y="0"/>
              <wp:positionH relativeFrom="page">
                <wp:posOffset>706755</wp:posOffset>
              </wp:positionH>
              <wp:positionV relativeFrom="page">
                <wp:posOffset>10003790</wp:posOffset>
              </wp:positionV>
              <wp:extent cx="6120130" cy="131445"/>
              <wp:effectExtent l="1905" t="2540" r="2540" b="4445"/>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13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tabs>
                              <w:tab w:val="right" w:pos="9638"/>
                            </w:tabs>
                            <w:spacing w:line="240" w:lineRule="auto"/>
                          </w:pPr>
                          <w:r>
                            <w:fldChar w:fldCharType="begin"/>
                          </w:r>
                          <w:r>
                            <w:instrText xml:space="preserve"> PAGE \* MERGEFORMAT </w:instrText>
                          </w:r>
                          <w:r>
                            <w:fldChar w:fldCharType="separate"/>
                          </w:r>
                          <w:r w:rsidRPr="006507EA">
                            <w:rPr>
                              <w:rStyle w:val="a5"/>
                              <w:noProof/>
                            </w:rPr>
                            <w:t>60</w:t>
                          </w:r>
                          <w:r>
                            <w:rPr>
                              <w:rStyle w:val="a5"/>
                            </w:rPr>
                            <w:fldChar w:fldCharType="end"/>
                          </w:r>
                          <w:r>
                            <w:rPr>
                              <w:rStyle w:val="a5"/>
                            </w:rPr>
                            <w:tab/>
                            <w:t>ВІСНИК НТУ "ХПІ" № 42 (1214)</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51" type="#_x0000_t202" style="position:absolute;margin-left:55.65pt;margin-top:787.7pt;width:481.9pt;height:10.35pt;z-index:-188744051;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nyOrwIAALMFAAAOAAAAZHJzL2Uyb0RvYy54bWysVG1vmzAQ/j5p/8HydwokJA2opEpCmCZ1&#10;L1K7H+BgE6yBzWwn0E377zubkKatJk3b+IDO9vnxPXfP3c1t39ToyJTmUqQ4vAowYqKQlIt9ir88&#10;5N4CI22IoKSWgqX4kWl8u3z75qZrEzaRlawpUwhAhE66NsWVMW3i+7qoWEP0lWyZgMNSqoYYWKq9&#10;TxXpAL2p/UkQzP1OKtoqWTCtYTcbDvHS4ZclK8ynstTMoDrFEJtxf+X+O/v3lzck2SvSVrw4hUH+&#10;IoqGcAGPnqEyYgg6KP4KquGFklqW5qqQjS/LkhfMcQA2YfCCzX1FWua4QHJ0e06T/n+wxcfjZ4U4&#10;hdqFGAnSQI0eWG/QWvYItiA/XasTcLtvwdH0sA++jqtu72TxVSMhNxURe7ZSSnYVIxTiczf9i6sD&#10;jrYgu+6DpPAOORjpgPpSNTZ5kA4E6FCnx3NtbCwFbM5DSNAUjgo4C6dhFM1scD5Jxtut0uYdkw2y&#10;RooV1N6hk+OdNoPr6GIfEzLnde3qX4tnG4A57MDbcNWe2ShcOX/EQbxdbBeRF03mWy8Kssxb5ZvI&#10;m+fh9SybZptNFv6074ZRUnFKmbDPjNIKoz8r3UnkgyjO4tKy5tTC2ZC02u82tUJHAtLO3XdKyIWb&#10;/zwMly/g8oJSOImC9ST28vni2ovyaObF18HCC8J4Hc+DKI6y/DmlOy7Yv1NCXYrj2WQ2iOm33AL3&#10;veZGkoYbGB41b1K8ODuRxEpwK6grrSG8HuyLVNjwn1IB5R4L7QRrNTqo1fS7fuiN6dgIO0kfQcJK&#10;gsJAjDD5wKik+o5RB1MkxfrbgSiGUf1eQBvYkTMaajR2o0FEAVdTbDAazI0ZRtOhVXxfAfLYaCto&#10;lZw7FdueGqIACnYBk8GROU0xO3ou187radYufwEAAP//AwBQSwMEFAAGAAgAAAAhAHp/+tPgAAAA&#10;DgEAAA8AAABkcnMvZG93bnJldi54bWxMjzFPwzAQhXck/oN1SCyIOi4kpSFOhRAsbBQWNjc+koj4&#10;HMVuEvrruUx0u3f39O57xW52nRhxCK0nDWqVgECqvG2p1vD58Xr7ACJEQ9Z0nlDDLwbYlZcXhcmt&#10;n+gdx32sBYdQyI2GJsY+lzJUDToTVr5H4tu3H5yJLIda2sFMHO46uU6STDrTEn9oTI/PDVY/+6PT&#10;kM0v/c3bFtfTqepG+jopFVFpfX01Pz2CiDjHfzMs+IwOJTMd/JFsEB1rpe7YykO6Se9BLJZkkyoQ&#10;h2W3zRTIspDnNco/AAAA//8DAFBLAQItABQABgAIAAAAIQC2gziS/gAAAOEBAAATAAAAAAAAAAAA&#10;AAAAAAAAAABbQ29udGVudF9UeXBlc10ueG1sUEsBAi0AFAAGAAgAAAAhADj9If/WAAAAlAEAAAsA&#10;AAAAAAAAAAAAAAAALwEAAF9yZWxzLy5yZWxzUEsBAi0AFAAGAAgAAAAhAGC2fI6vAgAAswUAAA4A&#10;AAAAAAAAAAAAAAAALgIAAGRycy9lMm9Eb2MueG1sUEsBAi0AFAAGAAgAAAAhAHp/+tPgAAAADgEA&#10;AA8AAAAAAAAAAAAAAAAACQUAAGRycy9kb3ducmV2LnhtbFBLBQYAAAAABAAEAPMAAAAWBgAAAAA=&#10;" filled="f" stroked="f">
              <v:textbox style="mso-fit-shape-to-text:t" inset="0,0,0,0">
                <w:txbxContent>
                  <w:p w:rsidR="00F97D26" w:rsidRDefault="006507EA">
                    <w:pPr>
                      <w:pStyle w:val="a4"/>
                      <w:shd w:val="clear" w:color="auto" w:fill="auto"/>
                      <w:tabs>
                        <w:tab w:val="right" w:pos="9638"/>
                      </w:tabs>
                      <w:spacing w:line="240" w:lineRule="auto"/>
                    </w:pPr>
                    <w:r>
                      <w:fldChar w:fldCharType="begin"/>
                    </w:r>
                    <w:r>
                      <w:instrText xml:space="preserve"> PAGE \* MERGEFORMAT </w:instrText>
                    </w:r>
                    <w:r>
                      <w:fldChar w:fldCharType="separate"/>
                    </w:r>
                    <w:r w:rsidRPr="006507EA">
                      <w:rPr>
                        <w:rStyle w:val="a5"/>
                        <w:noProof/>
                      </w:rPr>
                      <w:t>60</w:t>
                    </w:r>
                    <w:r>
                      <w:rPr>
                        <w:rStyle w:val="a5"/>
                      </w:rPr>
                      <w:fldChar w:fldCharType="end"/>
                    </w:r>
                    <w:r>
                      <w:rPr>
                        <w:rStyle w:val="a5"/>
                      </w:rPr>
                      <w:tab/>
                      <w:t>ВІСНИК НТУ "ХПІ" № 42 (1214)</w:t>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30" behindDoc="1" locked="0" layoutInCell="1" allowOverlap="1">
              <wp:simplePos x="0" y="0"/>
              <wp:positionH relativeFrom="page">
                <wp:posOffset>718820</wp:posOffset>
              </wp:positionH>
              <wp:positionV relativeFrom="page">
                <wp:posOffset>10003790</wp:posOffset>
              </wp:positionV>
              <wp:extent cx="6096000" cy="131445"/>
              <wp:effectExtent l="4445" t="2540" r="0" b="444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tabs>
                              <w:tab w:val="right" w:pos="9600"/>
                            </w:tabs>
                            <w:spacing w:line="240" w:lineRule="auto"/>
                          </w:pPr>
                          <w:r>
                            <w:rPr>
                              <w:rStyle w:val="a5"/>
                            </w:rPr>
                            <w:t>ВІСНИК НТУ "ХШ" № 42 (1214)</w:t>
                          </w:r>
                          <w:r>
                            <w:rPr>
                              <w:rStyle w:val="a5"/>
                            </w:rPr>
                            <w:tab/>
                          </w:r>
                          <w:r>
                            <w:fldChar w:fldCharType="begin"/>
                          </w:r>
                          <w:r>
                            <w:instrText xml:space="preserve"> PAGE \* MERGEFORMAT </w:instrText>
                          </w:r>
                          <w:r>
                            <w:fldChar w:fldCharType="separate"/>
                          </w:r>
                          <w:r w:rsidRPr="006507EA">
                            <w:rPr>
                              <w:rStyle w:val="a5"/>
                              <w:noProof/>
                            </w:rPr>
                            <w:t>61</w:t>
                          </w:r>
                          <w:r>
                            <w:rPr>
                              <w:rStyle w:val="a5"/>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52" type="#_x0000_t202" style="position:absolute;margin-left:56.6pt;margin-top:787.7pt;width:480pt;height:10.35pt;z-index:-188744050;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mdmsQIAALMFAAAOAAAAZHJzL2Uyb0RvYy54bWysVF1vmzAUfZ+0/2D5nQKZkwZUUrUhTJO6&#10;D6ndD3DABGvGZrYT6Kb9912bkKadJk3beLAu9vW5H+f4Xl0PrUAHpg1XMsPxRYQRk6WquNxl+PND&#10;ESwxMpbKigolWYYfmcHXq9evrvouZTPVKFExjQBEmrTvMtxY26VhaMqGtdRcqI5JOKyVbqmFX70L&#10;K017QG9FOIuiRdgrXXValcwY2M3HQ7zy+HXNSvuxrg2zSGQYcrN+1X7dujVcXdF0p2nX8PKYBv2L&#10;LFrKJQQ9QeXUUrTX/BeolpdaGVXbi1K1oaprXjJfA1QTRy+quW9ox3wt0BzTndpk/h9s+eHwSSNe&#10;AXfQHklb4OiBDRbdqgHBFvSn70wKbvcdONoB9sHX12q6O1V+MUiqdUPljt1orfqG0Qryi93N8Ozq&#10;iGMcyLZ/ryqIQ/dWeaCh1q1rHrQDATok8njixuVSwuYiShZRBEclnMVvYkLmPgRNp9udNvYtUy1y&#10;RoY1cO/R6eHOWJcNTScXF0yqggvh+Rfy2QY4jjsQG666M5eFp/N7EiWb5WZJAjJbbAIS5XlwU6xJ&#10;sCjiy3n+Jl+v8/iHixuTtOFVxaQLM0krJn9G3VHkoyhO4jJK8MrBuZSM3m3XQqMDBWkX/js25Mwt&#10;fJ6GbwLU8qKkeEai21kSFIvlZUAKMg+Sy2gZRHFyC00nCcmL5yXdccn+vSTUZziZz+ajmH5bG7Du&#10;iB8ZPKuNpi23MDwEbzO8PDnR1ElwIytPraVcjPZZK1z6T60AuieivWCdRke12mE7jG+DuPBOzVtV&#10;PYKEtQKFgRhh8oHRKP0Nox6mSIbN1z3VDCPxTsIzABc7GXoytpNBZQlXM2wxGs21HUfTvtN81wDy&#10;9NBu4KkU3Kv4KYvjA4PJ4Is5TjE3es7/vdfTrF39BAAA//8DAFBLAwQUAAYACAAAACEAlkT7o98A&#10;AAAOAQAADwAAAGRycy9kb3ducmV2LnhtbEyPMU/DMBCFdyT+g3VILIg6DjSlIU6FECxsFBY2Nz6S&#10;iPgcxW4S+uu5THS79+7p3XfFbnadGHEIrScNapWAQKq8banW8PnxevsAIkRD1nSeUMMvBtiVlxeF&#10;ya2f6B3HfawFl1DIjYYmxj6XMlQNOhNWvkfi3bcfnIksh1rawUxc7jqZJkkmnWmJLzSmx+cGq5/9&#10;0WnI5pf+5m2L6XSqupG+TkpFVFpfX81PjyAizvE/DAs+o0PJTAd/JBtEx1rdpRzlYb1Z34NYIslm&#10;8Q6Lt80UyLKQ52+UfwAAAP//AwBQSwECLQAUAAYACAAAACEAtoM4kv4AAADhAQAAEwAAAAAAAAAA&#10;AAAAAAAAAAAAW0NvbnRlbnRfVHlwZXNdLnhtbFBLAQItABQABgAIAAAAIQA4/SH/1gAAAJQBAAAL&#10;AAAAAAAAAAAAAAAAAC8BAABfcmVscy8ucmVsc1BLAQItABQABgAIAAAAIQCLSmdmsQIAALMFAAAO&#10;AAAAAAAAAAAAAAAAAC4CAABkcnMvZTJvRG9jLnhtbFBLAQItABQABgAIAAAAIQCWRPuj3wAAAA4B&#10;AAAPAAAAAAAAAAAAAAAAAAsFAABkcnMvZG93bnJldi54bWxQSwUGAAAAAAQABADzAAAAFwYAAAAA&#10;" filled="f" stroked="f">
              <v:textbox style="mso-fit-shape-to-text:t" inset="0,0,0,0">
                <w:txbxContent>
                  <w:p w:rsidR="00F97D26" w:rsidRDefault="006507EA">
                    <w:pPr>
                      <w:pStyle w:val="a4"/>
                      <w:shd w:val="clear" w:color="auto" w:fill="auto"/>
                      <w:tabs>
                        <w:tab w:val="right" w:pos="9600"/>
                      </w:tabs>
                      <w:spacing w:line="240" w:lineRule="auto"/>
                    </w:pPr>
                    <w:r>
                      <w:rPr>
                        <w:rStyle w:val="a5"/>
                      </w:rPr>
                      <w:t>ВІСНИК НТУ "ХШ" № 42 (1214)</w:t>
                    </w:r>
                    <w:r>
                      <w:rPr>
                        <w:rStyle w:val="a5"/>
                      </w:rPr>
                      <w:tab/>
                    </w:r>
                    <w:r>
                      <w:fldChar w:fldCharType="begin"/>
                    </w:r>
                    <w:r>
                      <w:instrText xml:space="preserve"> PAGE \* MERGEFORMAT </w:instrText>
                    </w:r>
                    <w:r>
                      <w:fldChar w:fldCharType="separate"/>
                    </w:r>
                    <w:r w:rsidRPr="006507EA">
                      <w:rPr>
                        <w:rStyle w:val="a5"/>
                        <w:noProof/>
                      </w:rPr>
                      <w:t>61</w:t>
                    </w:r>
                    <w:r>
                      <w:rPr>
                        <w:rStyle w:val="a5"/>
                      </w:rPr>
                      <w:fldChar w:fldCharType="end"/>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F97D26"/>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37" behindDoc="1" locked="0" layoutInCell="1" allowOverlap="1">
              <wp:simplePos x="0" y="0"/>
              <wp:positionH relativeFrom="page">
                <wp:posOffset>709930</wp:posOffset>
              </wp:positionH>
              <wp:positionV relativeFrom="page">
                <wp:posOffset>10003790</wp:posOffset>
              </wp:positionV>
              <wp:extent cx="6123305" cy="131445"/>
              <wp:effectExtent l="0" t="2540" r="0" b="444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330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tabs>
                              <w:tab w:val="right" w:pos="9643"/>
                            </w:tabs>
                            <w:spacing w:line="240" w:lineRule="auto"/>
                          </w:pPr>
                          <w:r>
                            <w:fldChar w:fldCharType="begin"/>
                          </w:r>
                          <w:r>
                            <w:instrText xml:space="preserve"> PAGE \* MERGEFORMAT </w:instrText>
                          </w:r>
                          <w:r>
                            <w:fldChar w:fldCharType="separate"/>
                          </w:r>
                          <w:r w:rsidRPr="006507EA">
                            <w:rPr>
                              <w:rStyle w:val="a5"/>
                              <w:noProof/>
                              <w:lang w:val="en-US" w:eastAsia="en-US" w:bidi="en-US"/>
                            </w:rPr>
                            <w:t>64</w:t>
                          </w:r>
                          <w:r>
                            <w:rPr>
                              <w:rStyle w:val="a5"/>
                              <w:lang w:val="en-US" w:eastAsia="en-US" w:bidi="en-US"/>
                            </w:rPr>
                            <w:fldChar w:fldCharType="end"/>
                          </w:r>
                          <w:r>
                            <w:rPr>
                              <w:rStyle w:val="a5"/>
                              <w:lang w:val="en-US" w:eastAsia="en-US" w:bidi="en-US"/>
                            </w:rPr>
                            <w:tab/>
                          </w:r>
                          <w:r>
                            <w:rPr>
                              <w:rStyle w:val="a5"/>
                            </w:rPr>
                            <w:t xml:space="preserve">ВІСНИК НТУ "ХПІ" </w:t>
                          </w:r>
                          <w:r>
                            <w:rPr>
                              <w:rStyle w:val="a5"/>
                              <w:lang w:val="en-US" w:eastAsia="en-US" w:bidi="en-US"/>
                            </w:rPr>
                            <w:t>№ 42 (1214)</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57" type="#_x0000_t202" style="position:absolute;margin-left:55.9pt;margin-top:787.7pt;width:482.15pt;height:10.35pt;z-index:-188744043;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E5KsgIAALEFAAAOAAAAZHJzL2Uyb0RvYy54bWysVNuOmzAQfa/Uf7D8zoIJyQa0ZLUbQlVp&#10;e5F2+wEOmGAVbGo7ge2q/96xCcleXqq2PFiDPT4+M3Nmrq6HtkEHpjSXIsXkIsCIiUKWXOxS/O0h&#10;95YYaUNFSRspWIofmcbXq/fvrvouYaGsZVMyhQBE6KTvUlwb0yW+r4uatVRfyI4JOKykaqmBX7Xz&#10;S0V7QG8bPwyChd9LVXZKFkxr2M3GQ7xy+FXFCvOlqjQzqEkxcDNuVW7d2tVfXdFkp2hX8+JIg/4F&#10;i5ZyAY+eoDJqKNor/gaq5YWSWlbmopCtL6uKF8zFANGQ4FU09zXtmIsFkqO7U5r0/4MtPh++KsTL&#10;FM8xErSFEj2wwaBbOaC5zU7f6QSc7jtwMwNsQ5VdpLq7k8V3jYRc11Ts2I1Ssq8ZLYEdsTf9Z1dH&#10;HG1Btv0nWcIzdG+kAxoq1drUQTIQoEOVHk+VsVQK2FyQcDYLgGIBZ2RGosiR82ky3e6UNh+YbJE1&#10;Uqyg8g6dHu60sWxoMrnYx4TMedO46jfixQY4jjvwNly1Z5aFK+ZTHMSb5WYZeVG42HhRkGXeTb6O&#10;vEVOLufZLFuvM/LLvkuipOZlyYR9ZhIWif6scEeJj5I4SUvLhpcWzlLSarddNwodKAg7d5/LOZyc&#10;3fyXNFwSIJZXIZEwCm7D2MsXy0svyqO5F18GSy8g8W28CKI4yvKXId1xwf49JNSnOJ6H81FMZ9Kv&#10;Ygvc9zY2mrTcwOhoeJvi5cmJJlaCG1G60hrKm9F+lgpL/5wKKPdUaCdYq9FRrWbYDq4zSDw1wlaW&#10;jyBhJUFhoFOYe2DUUv3EqIcZkmL9Y08Vw6j5KKAN7MCZDDUZ28mgooCrKTYYjebajINp3ym+qwF5&#10;arQbaJWcOxXbnhpZHBsM5oIL5jjD7OB5/u+8zpN29RsAAP//AwBQSwMEFAAGAAgAAAAhAAhAJXze&#10;AAAADgEAAA8AAABkcnMvZG93bnJldi54bWxMjzFPwzAQhXck/oN1SCyIOq5oSkOcCiFY2CgsbG58&#10;JBH2OYrdJPTXc5lge+/u6d135X72Tow4xC6QBrXKQCDVwXbUaPh4f7m9BxGTIWtcINTwgxH21eVF&#10;aQobJnrD8ZAawSUUC6OhTakvpIx1i97EVeiRePcVBm8S26GRdjATl3sn11mWS2864gut6fGpxfr7&#10;cPIa8vm5v3nd4Xo6126kz7NSCZXW11fz4wOIhHP6C8OCz+hQMdMxnMhG4dgrxeiJxWa7uQOxRLJt&#10;rkAcl9mOlaxK+f+N6hcAAP//AwBQSwECLQAUAAYACAAAACEAtoM4kv4AAADhAQAAEwAAAAAAAAAA&#10;AAAAAAAAAAAAW0NvbnRlbnRfVHlwZXNdLnhtbFBLAQItABQABgAIAAAAIQA4/SH/1gAAAJQBAAAL&#10;AAAAAAAAAAAAAAAAAC8BAABfcmVscy8ucmVsc1BLAQItABQABgAIAAAAIQAT8E5KsgIAALEFAAAO&#10;AAAAAAAAAAAAAAAAAC4CAABkcnMvZTJvRG9jLnhtbFBLAQItABQABgAIAAAAIQAIQCV83gAAAA4B&#10;AAAPAAAAAAAAAAAAAAAAAAwFAABkcnMvZG93bnJldi54bWxQSwUGAAAAAAQABADzAAAAFwYAAAAA&#10;" filled="f" stroked="f">
              <v:textbox style="mso-fit-shape-to-text:t" inset="0,0,0,0">
                <w:txbxContent>
                  <w:p w:rsidR="00F97D26" w:rsidRDefault="006507EA">
                    <w:pPr>
                      <w:pStyle w:val="a4"/>
                      <w:shd w:val="clear" w:color="auto" w:fill="auto"/>
                      <w:tabs>
                        <w:tab w:val="right" w:pos="9643"/>
                      </w:tabs>
                      <w:spacing w:line="240" w:lineRule="auto"/>
                    </w:pPr>
                    <w:r>
                      <w:fldChar w:fldCharType="begin"/>
                    </w:r>
                    <w:r>
                      <w:instrText xml:space="preserve"> PAGE \* MERGEFORMAT </w:instrText>
                    </w:r>
                    <w:r>
                      <w:fldChar w:fldCharType="separate"/>
                    </w:r>
                    <w:r w:rsidRPr="006507EA">
                      <w:rPr>
                        <w:rStyle w:val="a5"/>
                        <w:noProof/>
                        <w:lang w:val="en-US" w:eastAsia="en-US" w:bidi="en-US"/>
                      </w:rPr>
                      <w:t>64</w:t>
                    </w:r>
                    <w:r>
                      <w:rPr>
                        <w:rStyle w:val="a5"/>
                        <w:lang w:val="en-US" w:eastAsia="en-US" w:bidi="en-US"/>
                      </w:rPr>
                      <w:fldChar w:fldCharType="end"/>
                    </w:r>
                    <w:r>
                      <w:rPr>
                        <w:rStyle w:val="a5"/>
                        <w:lang w:val="en-US" w:eastAsia="en-US" w:bidi="en-US"/>
                      </w:rPr>
                      <w:tab/>
                    </w:r>
                    <w:r>
                      <w:rPr>
                        <w:rStyle w:val="a5"/>
                      </w:rPr>
                      <w:t xml:space="preserve">ВІСНИК НТУ "ХПІ" </w:t>
                    </w:r>
                    <w:r>
                      <w:rPr>
                        <w:rStyle w:val="a5"/>
                        <w:lang w:val="en-US" w:eastAsia="en-US" w:bidi="en-US"/>
                      </w:rPr>
                      <w:t>№ 42 (1214)</w:t>
                    </w:r>
                  </w:p>
                </w:txbxContent>
              </v:textbox>
              <w10:wrap anchorx="page" anchory="page"/>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38" behindDoc="1" locked="0" layoutInCell="1" allowOverlap="1">
              <wp:simplePos x="0" y="0"/>
              <wp:positionH relativeFrom="page">
                <wp:posOffset>713740</wp:posOffset>
              </wp:positionH>
              <wp:positionV relativeFrom="page">
                <wp:posOffset>10003790</wp:posOffset>
              </wp:positionV>
              <wp:extent cx="6092825" cy="131445"/>
              <wp:effectExtent l="0" t="2540" r="3810" b="444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28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tabs>
                              <w:tab w:val="right" w:pos="9595"/>
                            </w:tabs>
                            <w:spacing w:line="240" w:lineRule="auto"/>
                          </w:pPr>
                          <w:r>
                            <w:rPr>
                              <w:rStyle w:val="a5"/>
                            </w:rPr>
                            <w:t xml:space="preserve">ВІСНИК </w:t>
                          </w:r>
                          <w:r>
                            <w:rPr>
                              <w:rStyle w:val="a5"/>
                              <w:lang w:val="ru-RU" w:eastAsia="ru-RU" w:bidi="ru-RU"/>
                            </w:rPr>
                            <w:t xml:space="preserve">НТУ </w:t>
                          </w:r>
                          <w:r>
                            <w:rPr>
                              <w:rStyle w:val="a5"/>
                            </w:rPr>
                            <w:t xml:space="preserve">"ХПІ" </w:t>
                          </w:r>
                          <w:r>
                            <w:rPr>
                              <w:rStyle w:val="a5"/>
                              <w:lang w:val="ru-RU" w:eastAsia="ru-RU" w:bidi="ru-RU"/>
                            </w:rPr>
                            <w:t>№ 42 (1214)</w:t>
                          </w:r>
                          <w:r>
                            <w:rPr>
                              <w:rStyle w:val="a5"/>
                              <w:lang w:val="ru-RU" w:eastAsia="ru-RU" w:bidi="ru-RU"/>
                            </w:rPr>
                            <w:tab/>
                          </w:r>
                          <w:r>
                            <w:fldChar w:fldCharType="begin"/>
                          </w:r>
                          <w:r>
                            <w:instrText xml:space="preserve"> PAGE \* MERGEFORMAT </w:instrText>
                          </w:r>
                          <w:r>
                            <w:fldChar w:fldCharType="separate"/>
                          </w:r>
                          <w:r w:rsidRPr="006507EA">
                            <w:rPr>
                              <w:rStyle w:val="a5"/>
                              <w:noProof/>
                              <w:lang w:val="ru-RU" w:eastAsia="ru-RU" w:bidi="ru-RU"/>
                            </w:rPr>
                            <w:t>63</w:t>
                          </w:r>
                          <w:r>
                            <w:rPr>
                              <w:rStyle w:val="a5"/>
                              <w:lang w:val="ru-RU" w:eastAsia="ru-RU" w:bidi="ru-RU"/>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58" type="#_x0000_t202" style="position:absolute;margin-left:56.2pt;margin-top:787.7pt;width:479.75pt;height:10.35pt;z-index:-188744042;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O21rwIAALEFAAAOAAAAZHJzL2Uyb0RvYy54bWysVG1vmzAQ/j5p/8Hyd8pLnRRQSdWGME3q&#10;XqR2P8ABE6yBzWwnpJv233c2IU1aTZq28cE67PNz99w9vuubfdeiHVOaS5Hh8CLAiIlSVlxsMvzl&#10;sfBijLShoqKtFCzDT0zjm8XbN9dDn7JINrKtmEIAInQ69BlujOlT39dlwzqqL2TPBBzWUnXUwK/a&#10;+JWiA6B3rR8FwdwfpKp6JUumNezm4yFeOPy6ZqX5VNeaGdRmGHIzblVuXdvVX1zTdKNo3/DykAb9&#10;iyw6ygUEPULl1FC0VfwVVMdLJbWszUUpO1/WNS+Z4wBswuAFm4eG9sxxgeLo/lgm/f9gy4+7zwrx&#10;KsMEI0E7aNEj2xt0J/eI2OoMvU7B6aEHN7OHbeiyY6r7e1l+1UjIZUPFht0qJYeG0QqyC+1N/+Tq&#10;iKMtyHr4ICsIQ7dGOqB9rTpbOigGAnTo0tOxMzaVEjbnQRLF0QyjEs7Cy5CQmQtB0+l2r7R5x2SH&#10;rJFhBZ136HR3r43NhqaTiw0mZMHb1nW/FWcb4DjuQGy4as9sFq6ZP5IgWcWrmHgkmq88EuS5d1ss&#10;iTcvwqtZfpkvl3n408YNSdrwqmLChpmEFZI/a9xB4qMkjtLSsuWVhbMpabVZL1uFdhSEXbjvUJAT&#10;N/88DVcE4PKCUhiR4C5KvGIeX3mkIDMvuQpiLwiTu2QekITkxTmley7Yv1NCQ4aTGfTU0fktt8B9&#10;r7nRtOMGRkfLuwzHRyeaWgmuROVaayhvR/ukFDb951JAu6dGO8FajY5qNfv13r2MyI0Jq+a1rJ5A&#10;wkqCwkCnMPfAaKT6jtEAMyTD+tuWKoZR+17AM7ADZzLUZKwng4oSrmbYYDSaSzMOpm2v+KYB5Omh&#10;3cJTKbhT8XMWhwcGc8GROcwwO3hO/53X86Rd/AIAAP//AwBQSwMEFAAGAAgAAAAhAFHb7cHeAAAA&#10;DgEAAA8AAABkcnMvZG93bnJldi54bWxMj0FPhDAQhe8m/odmTLwYt5S4rCBlY4xevLl68dalIxDp&#10;lNAu4P56h5Pe3pt5efNNuV9cLyYcQ+dJg9okIJBqbztqNHy8v9zegwjRkDW9J9TwgwH21eVFaQrr&#10;Z3rD6RAbwSUUCqOhjXEopAx1i86EjR+QePflR2ci27GRdjQzl7tepkmSSWc64gutGfCpxfr7cHIa&#10;suV5uHnNMZ3PdT/R51mpiErr66vl8QFExCX+hWHFZ3SomOnoT2SD6Nmr9I6jLLa7Las1kuxUDuK4&#10;zvJMgaxK+f+N6hcAAP//AwBQSwECLQAUAAYACAAAACEAtoM4kv4AAADhAQAAEwAAAAAAAAAAAAAA&#10;AAAAAAAAW0NvbnRlbnRfVHlwZXNdLnhtbFBLAQItABQABgAIAAAAIQA4/SH/1gAAAJQBAAALAAAA&#10;AAAAAAAAAAAAAC8BAABfcmVscy8ucmVsc1BLAQItABQABgAIAAAAIQD07O21rwIAALEFAAAOAAAA&#10;AAAAAAAAAAAAAC4CAABkcnMvZTJvRG9jLnhtbFBLAQItABQABgAIAAAAIQBR2+3B3gAAAA4BAAAP&#10;AAAAAAAAAAAAAAAAAAkFAABkcnMvZG93bnJldi54bWxQSwUGAAAAAAQABADzAAAAFAYAAAAA&#10;" filled="f" stroked="f">
              <v:textbox style="mso-fit-shape-to-text:t" inset="0,0,0,0">
                <w:txbxContent>
                  <w:p w:rsidR="00F97D26" w:rsidRDefault="006507EA">
                    <w:pPr>
                      <w:pStyle w:val="a4"/>
                      <w:shd w:val="clear" w:color="auto" w:fill="auto"/>
                      <w:tabs>
                        <w:tab w:val="right" w:pos="9595"/>
                      </w:tabs>
                      <w:spacing w:line="240" w:lineRule="auto"/>
                    </w:pPr>
                    <w:r>
                      <w:rPr>
                        <w:rStyle w:val="a5"/>
                      </w:rPr>
                      <w:t xml:space="preserve">ВІСНИК </w:t>
                    </w:r>
                    <w:r>
                      <w:rPr>
                        <w:rStyle w:val="a5"/>
                        <w:lang w:val="ru-RU" w:eastAsia="ru-RU" w:bidi="ru-RU"/>
                      </w:rPr>
                      <w:t xml:space="preserve">НТУ </w:t>
                    </w:r>
                    <w:r>
                      <w:rPr>
                        <w:rStyle w:val="a5"/>
                      </w:rPr>
                      <w:t xml:space="preserve">"ХПІ" </w:t>
                    </w:r>
                    <w:r>
                      <w:rPr>
                        <w:rStyle w:val="a5"/>
                        <w:lang w:val="ru-RU" w:eastAsia="ru-RU" w:bidi="ru-RU"/>
                      </w:rPr>
                      <w:t>№ 42 (1214)</w:t>
                    </w:r>
                    <w:r>
                      <w:rPr>
                        <w:rStyle w:val="a5"/>
                        <w:lang w:val="ru-RU" w:eastAsia="ru-RU" w:bidi="ru-RU"/>
                      </w:rPr>
                      <w:tab/>
                    </w:r>
                    <w:r>
                      <w:fldChar w:fldCharType="begin"/>
                    </w:r>
                    <w:r>
                      <w:instrText xml:space="preserve"> PAGE \* MERGEFORMAT </w:instrText>
                    </w:r>
                    <w:r>
                      <w:fldChar w:fldCharType="separate"/>
                    </w:r>
                    <w:r w:rsidRPr="006507EA">
                      <w:rPr>
                        <w:rStyle w:val="a5"/>
                        <w:noProof/>
                        <w:lang w:val="ru-RU" w:eastAsia="ru-RU" w:bidi="ru-RU"/>
                      </w:rPr>
                      <w:t>63</w:t>
                    </w:r>
                    <w:r>
                      <w:rPr>
                        <w:rStyle w:val="a5"/>
                        <w:lang w:val="ru-RU" w:eastAsia="ru-RU" w:bidi="ru-RU"/>
                      </w:rPr>
                      <w:fldChar w:fldCharType="end"/>
                    </w:r>
                  </w:p>
                </w:txbxContent>
              </v:textbox>
              <w10:wrap anchorx="page" anchory="page"/>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41" behindDoc="1" locked="0" layoutInCell="1" allowOverlap="1">
              <wp:simplePos x="0" y="0"/>
              <wp:positionH relativeFrom="page">
                <wp:posOffset>720725</wp:posOffset>
              </wp:positionH>
              <wp:positionV relativeFrom="page">
                <wp:posOffset>10001885</wp:posOffset>
              </wp:positionV>
              <wp:extent cx="6083935" cy="131445"/>
              <wp:effectExtent l="0" t="63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39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tabs>
                              <w:tab w:val="right" w:pos="9581"/>
                            </w:tabs>
                            <w:spacing w:line="240" w:lineRule="auto"/>
                          </w:pPr>
                          <w:r>
                            <w:rPr>
                              <w:rStyle w:val="a5"/>
                            </w:rPr>
                            <w:t xml:space="preserve">ВІСНИК НТУ "ХПІ" </w:t>
                          </w:r>
                          <w:r>
                            <w:rPr>
                              <w:rStyle w:val="a5"/>
                              <w:lang w:val="en-US" w:eastAsia="en-US" w:bidi="en-US"/>
                            </w:rPr>
                            <w:t>№ 42 (1214)</w:t>
                          </w:r>
                          <w:r>
                            <w:rPr>
                              <w:rStyle w:val="a5"/>
                              <w:lang w:val="en-US" w:eastAsia="en-US" w:bidi="en-US"/>
                            </w:rPr>
                            <w:tab/>
                          </w:r>
                          <w:r>
                            <w:fldChar w:fldCharType="begin"/>
                          </w:r>
                          <w:r>
                            <w:instrText xml:space="preserve"> PAGE \* MERGEFORMAT </w:instrText>
                          </w:r>
                          <w:r>
                            <w:fldChar w:fldCharType="separate"/>
                          </w:r>
                          <w:r w:rsidRPr="006507EA">
                            <w:rPr>
                              <w:rStyle w:val="a5"/>
                              <w:noProof/>
                              <w:lang w:val="en-US" w:eastAsia="en-US" w:bidi="en-US"/>
                            </w:rPr>
                            <w:t>62</w:t>
                          </w:r>
                          <w:r>
                            <w:rPr>
                              <w:rStyle w:val="a5"/>
                              <w:lang w:val="en-US" w:eastAsia="en-US" w:bidi="en-US"/>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61" type="#_x0000_t202" style="position:absolute;margin-left:56.75pt;margin-top:787.55pt;width:479.05pt;height:10.35pt;z-index:-188744039;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5prwIAALEFAAAOAAAAZHJzL2Uyb0RvYy54bWysVG1vmzAQ/j5p/8Hyd8pLSAqopEpCmCZ1&#10;L1K7H+CACdbAZrYT6Kb9951NSNNWk6ZtfEBn+/z4nrvn7uZ2aBt0pFIxwVPsX3kYUV6IkvF9ir88&#10;5E6EkdKEl6QRnKb4kSp8u3z75qbvEhqIWjQllQhAuEr6LsW11l3iuqqoaUvUlegoh8NKyJZoWMq9&#10;W0rSA3rbuIHnLdxeyLKToqBKwW42HuKlxa8qWuhPVaWoRk2KITZt/9L+d+bvLm9Ispekq1lxCoP8&#10;RRQtYRwePUNlRBN0kOwVVMsKKZSo9FUhWldUFSuo5QBsfO8Fm/uadNRygeSo7pwm9f9gi4/HzxKx&#10;EmqHESctlOiBDhqtxYB8k52+Uwk43XfgpgfYNp6GqeruRPFVIS42NeF7upJS9DUlJURnb7oXV0cc&#10;ZUB2/QdRwjPkoIUFGirZGkBIBgJ0qNLjuTImlAI2F140i2dzjAo482d+GM5NcC5JptudVPodFS0y&#10;RoolVN6ik+Od0qPr5GIe4yJnTWOr3/BnG4A57sDbcNWcmShsMX/EXryNtlHohMFi64ReljmrfBM6&#10;i9y/nmezbLPJ/J/mXT9MalaWlJtnJmH54Z8V7iTxURJnaSnRsNLAmZCU3O82jURHAsLO7XdKyIWb&#10;+zwMmy/g8oKSH4TeOoidfBFdO2Eezp342oscz4/X8cIL4zDLn1O6Y5z+OyXUpzieB/NRTL/l5tnv&#10;NTeStEzD6GhYm+Lo7EQSI8EtL21pNWHNaF+kwoT/lAoo91RoK1ij0VGtetgNtjOC2dQIO1E+goSl&#10;AIWBTmHugVEL+R2jHmZIitW3A5EUo+Y9hzYwA2cy5GTsJoPwAq6mWGM0mhs9DqZDJ9m+BuSp0VbQ&#10;KjmzKjY9NUYBFMwC5oIlc5phZvBcrq3X06Rd/gIAAP//AwBQSwMEFAAGAAgAAAAhAPfSCEjgAAAA&#10;DgEAAA8AAABkcnMvZG93bnJldi54bWxMjzFPwzAQhXck/oN1SCyIOi5K2oY4FUKwsFFY2Nz4SCLi&#10;cxS7Seiv5zLR7d7d07vvFfvZdWLEIbSeNKhVAgKp8ralWsPnx+v9FkSIhqzpPKGGXwywL6+vCpNb&#10;P9E7jodYCw6hkBsNTYx9LmWoGnQmrHyPxLdvPzgTWQ61tIOZONx1cp0kmXSmJf7QmB6fG6x+Dien&#10;IZtf+ru3Ha6nc9WN9HVWKqLS+vZmfnoEEXGO/2ZY8BkdSmY6+hPZIDrW6iFlKw/pJlUgFkuyURmI&#10;47LbpVuQZSEva5R/AAAA//8DAFBLAQItABQABgAIAAAAIQC2gziS/gAAAOEBAAATAAAAAAAAAAAA&#10;AAAAAAAAAABbQ29udGVudF9UeXBlc10ueG1sUEsBAi0AFAAGAAgAAAAhADj9If/WAAAAlAEAAAsA&#10;AAAAAAAAAAAAAAAALwEAAF9yZWxzLy5yZWxzUEsBAi0AFAAGAAgAAAAhAHM/7mmvAgAAsQUAAA4A&#10;AAAAAAAAAAAAAAAALgIAAGRycy9lMm9Eb2MueG1sUEsBAi0AFAAGAAgAAAAhAPfSCEjgAAAADgEA&#10;AA8AAAAAAAAAAAAAAAAACQUAAGRycy9kb3ducmV2LnhtbFBLBQYAAAAABAAEAPMAAAAWBgAAAAA=&#10;" filled="f" stroked="f">
              <v:textbox style="mso-fit-shape-to-text:t" inset="0,0,0,0">
                <w:txbxContent>
                  <w:p w:rsidR="00F97D26" w:rsidRDefault="006507EA">
                    <w:pPr>
                      <w:pStyle w:val="a4"/>
                      <w:shd w:val="clear" w:color="auto" w:fill="auto"/>
                      <w:tabs>
                        <w:tab w:val="right" w:pos="9581"/>
                      </w:tabs>
                      <w:spacing w:line="240" w:lineRule="auto"/>
                    </w:pPr>
                    <w:r>
                      <w:rPr>
                        <w:rStyle w:val="a5"/>
                      </w:rPr>
                      <w:t xml:space="preserve">ВІСНИК НТУ "ХПІ" </w:t>
                    </w:r>
                    <w:r>
                      <w:rPr>
                        <w:rStyle w:val="a5"/>
                        <w:lang w:val="en-US" w:eastAsia="en-US" w:bidi="en-US"/>
                      </w:rPr>
                      <w:t>№ 42 (1214)</w:t>
                    </w:r>
                    <w:r>
                      <w:rPr>
                        <w:rStyle w:val="a5"/>
                        <w:lang w:val="en-US" w:eastAsia="en-US" w:bidi="en-US"/>
                      </w:rPr>
                      <w:tab/>
                    </w:r>
                    <w:r>
                      <w:fldChar w:fldCharType="begin"/>
                    </w:r>
                    <w:r>
                      <w:instrText xml:space="preserve"> PAGE \* MERGEFORMAT </w:instrText>
                    </w:r>
                    <w:r>
                      <w:fldChar w:fldCharType="separate"/>
                    </w:r>
                    <w:r w:rsidRPr="006507EA">
                      <w:rPr>
                        <w:rStyle w:val="a5"/>
                        <w:noProof/>
                        <w:lang w:val="en-US" w:eastAsia="en-US" w:bidi="en-US"/>
                      </w:rPr>
                      <w:t>62</w:t>
                    </w:r>
                    <w:r>
                      <w:rPr>
                        <w:rStyle w:val="a5"/>
                        <w:lang w:val="en-US" w:eastAsia="en-US" w:bidi="en-US"/>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07EA" w:rsidRDefault="006507EA"/>
  </w:footnote>
  <w:footnote w:type="continuationSeparator" w:id="0">
    <w:p w:rsidR="006507EA" w:rsidRDefault="006507E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16" behindDoc="1" locked="0" layoutInCell="1" allowOverlap="1">
              <wp:simplePos x="0" y="0"/>
              <wp:positionH relativeFrom="page">
                <wp:posOffset>3958590</wp:posOffset>
              </wp:positionH>
              <wp:positionV relativeFrom="page">
                <wp:posOffset>817245</wp:posOffset>
              </wp:positionV>
              <wp:extent cx="2853055" cy="76200"/>
              <wp:effectExtent l="0" t="0" r="0" b="1905"/>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3055" cy="76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rPr>
                            <w:t>СЕРІЯ "НОВІРІШЕННЯ В СУЧАСНИХ ТЕ</w:t>
                          </w:r>
                          <w:r>
                            <w:rPr>
                              <w:rStyle w:val="a5"/>
                            </w:rPr>
                            <w:t>ХНОЛОГІЯХ'</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4" o:spid="_x0000_s1038" type="#_x0000_t202" style="position:absolute;margin-left:311.7pt;margin-top:64.35pt;width:224.65pt;height:6pt;z-index:-18874406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IIzqQIAAKgFAAAOAAAAZHJzL2Uyb0RvYy54bWysVO1umzAU/T9p72D5P+WjkAAqqdoQpknd&#10;h9TuARwwwRrYyHYD3dR337UJadJq0rSNH9bFvj734xzfq+uxa9GeSsUEz7B/4WFEeSkqxncZ/vZQ&#10;ODFGShNekVZwmuEnqvD16v27q6FPaSAa0VZUIgDhKh36DDda96nrqrKhHVEXoqccDmshO6LhV+7c&#10;SpIB0LvWDTxv4Q5CVr0UJVUKdvPpEK8sfl3TUn+pa0U1ajMMuWm7Srtuzequrki6k6RvWHlIg/xF&#10;Fh1hHIIeoXKiCXqU7A1Ux0oplKj1RSk6V9Q1K6mtAarxvVfV3Dekp7YWaI7qj21S/w+2/Lz/KhGr&#10;MhyEGHHSAUcPdNToVowItqA/Q69ScLvvwVGPsA8821pVfyfK7wpxsW4I39EbKcXQUFJBfr656Z5c&#10;nXCUAdkOn0QFccijFhZorGVnmgftQIAOPD0duTG5lLAZxNGlF0UYlXC2XAD3NgJJ58u9VPoDFR0y&#10;RoYlUG/Byf5OaZMMSWcXE4uLgrWtpb/lZxvgOO1AaLhqzkwSls2fiZds4k0cOmGw2Dihl+fOTbEO&#10;nUXhL6P8Ml+vc//ZxPXDtGFVRbkJMyvLD/+MuYPGJ00ctaVEyyoDZ1JScrddtxLtCSi7sN+hISdu&#10;7nkatglQy6uS/CD0boPEKRbx0gmLMHKSpRc7np/cJgsvTMK8OC/pjnH67yWhIcNJFESTln5bm2e/&#10;t7WRtGMaZkfLugzHRyeSGgVueGWp1YS1k33SCpP+SyuA7ploq1cj0UmsetyOgGJEvBXVEyhXClAW&#10;yBMGHhiNkD8wGmB4ZJjDdMOo/chB+2bOzIacje1sEF7CxQxrjCZzrad59NhLtmsAd35dN/A+Cma1&#10;+5LD4VXBOLAlHEaXmTen/9brZcCufgEAAP//AwBQSwMEFAAGAAgAAAAhAPz5VZ/dAAAADAEAAA8A&#10;AABkcnMvZG93bnJldi54bWxMj81qwzAQhO+FvoPYQG+NFDfExrUcSqCX3pqWQm+KtbFM9WMkxbHf&#10;vptTe5tlPmZnmv3sLJswpiF4CZu1AIa+C3rwvYTPj9fHCljKymtlg0cJCybYt/d3jap1uPp3nI65&#10;ZxTiU60kmJzHmvPUGXQqrcOInrxziE5lOmPPdVRXCneWF0LsuFODpw9GjXgw2P0cL05COX8FHBMe&#10;8Ps8ddEMS2XfFikfVvPLM7CMc/6D4VafqkNLnU7h4nViVsKueNoSSkZRlcBuhCgLUidSW1ECbxv+&#10;f0T7CwAA//8DAFBLAQItABQABgAIAAAAIQC2gziS/gAAAOEBAAATAAAAAAAAAAAAAAAAAAAAAABb&#10;Q29udGVudF9UeXBlc10ueG1sUEsBAi0AFAAGAAgAAAAhADj9If/WAAAAlAEAAAsAAAAAAAAAAAAA&#10;AAAALwEAAF9yZWxzLy5yZWxzUEsBAi0AFAAGAAgAAAAhAKCogjOpAgAAqAUAAA4AAAAAAAAAAAAA&#10;AAAALgIAAGRycy9lMm9Eb2MueG1sUEsBAi0AFAAGAAgAAAAhAPz5VZ/dAAAADAEAAA8AAAAAAAAA&#10;AAAAAAAAAwUAAGRycy9kb3ducmV2LnhtbFBLBQYAAAAABAAEAPMAAAANBgAAAAA=&#10;" filled="f" stroked="f">
              <v:textbox style="mso-fit-shape-to-text:t" inset="0,0,0,0">
                <w:txbxContent>
                  <w:p w:rsidR="00F97D26" w:rsidRDefault="006507EA">
                    <w:pPr>
                      <w:pStyle w:val="a4"/>
                      <w:shd w:val="clear" w:color="auto" w:fill="auto"/>
                      <w:spacing w:line="240" w:lineRule="auto"/>
                    </w:pPr>
                    <w:r>
                      <w:rPr>
                        <w:rStyle w:val="a5"/>
                      </w:rPr>
                      <w:t>СЕРІЯ "НОВІРІШЕННЯ В СУЧАСНИХ ТЕ</w:t>
                    </w:r>
                    <w:r>
                      <w:rPr>
                        <w:rStyle w:val="a5"/>
                      </w:rPr>
                      <w:t>ХНОЛОГІЯХ'</w:t>
                    </w:r>
                  </w:p>
                </w:txbxContent>
              </v:textbox>
              <w10:wrap anchorx="page" anchory="page"/>
            </v:shape>
          </w:pict>
        </mc:Fallback>
      </mc:AlternateContent>
    </w:r>
    <w:r>
      <w:rPr>
        <w:noProof/>
        <w:lang w:val="ru-RU" w:eastAsia="ru-RU" w:bidi="ar-SA"/>
      </w:rPr>
      <mc:AlternateContent>
        <mc:Choice Requires="wps">
          <w:drawing>
            <wp:anchor distT="0" distB="0" distL="63500" distR="63500" simplePos="0" relativeHeight="314572417" behindDoc="1" locked="0" layoutInCell="1" allowOverlap="1">
              <wp:simplePos x="0" y="0"/>
              <wp:positionH relativeFrom="page">
                <wp:posOffset>715645</wp:posOffset>
              </wp:positionH>
              <wp:positionV relativeFrom="page">
                <wp:posOffset>668020</wp:posOffset>
              </wp:positionV>
              <wp:extent cx="1155065" cy="228600"/>
              <wp:effectExtent l="1270" t="1270" r="0" b="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06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lang w:val="en-US" w:eastAsia="en-US" w:bidi="en-US"/>
                            </w:rPr>
                            <w:t>ISSN 2079-5459 (print)</w:t>
                          </w:r>
                        </w:p>
                        <w:p w:rsidR="00F97D26" w:rsidRDefault="006507EA">
                          <w:pPr>
                            <w:pStyle w:val="a4"/>
                            <w:shd w:val="clear" w:color="auto" w:fill="auto"/>
                            <w:spacing w:line="240" w:lineRule="auto"/>
                          </w:pPr>
                          <w:r>
                            <w:rPr>
                              <w:rStyle w:val="a5"/>
                              <w:lang w:val="en-US" w:eastAsia="en-US" w:bidi="en-US"/>
                            </w:rPr>
                            <w:t>ISSN 2413-4295 (online)</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3" o:spid="_x0000_s1039" type="#_x0000_t202" style="position:absolute;margin-left:56.35pt;margin-top:52.6pt;width:90.95pt;height:18pt;z-index:-188744063;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ifDrwIAALAFAAAOAAAAZHJzL2Uyb0RvYy54bWysVNtunDAQfa/Uf7D8TrgECKCwUbIsVaX0&#10;IiX9AC+YxSrYyHYW0qr/3rFZdjfJS9WWB2uwx2fOzBzP9c3Ud2hPpWKC59i/8DCivBI147scf3ss&#10;nQQjpQmvSSc4zfEzVfhm9f7d9ThkNBCt6GoqEYBwlY1Djluth8x1VdXSnqgLMVAOh42QPdHwK3du&#10;LckI6H3nBp4Xu6OQ9SBFRZWC3WI+xCuL3zS00l+aRlGNuhwDN21XadetWd3VNcl2kgwtqw40yF+w&#10;6AnjEPQIVRBN0JNkb6B6VkmhRKMvKtG7omlYRW0OkI3vvcrmoSUDtblAcdRwLJP6f7DV5/1XiVid&#10;4+ASI0566NEjnTS6ExOCLajPOKgM3B4GcNQT7EOfba5quBfVd4W4WLeE7+itlGJsKamBn29uumdX&#10;ZxxlQLbjJ1FDHPKkhQWaGtmb4kE5EKBDn56PvTFcKhPSjyIvjjCq4CwIktizzXNJttwepNIfqOiR&#10;MXIsofcWnezvlTZsSLa4mGBclKzrbP87/mIDHOcdiA1XzZlhYdv5M/XSTbJJQicM4o0TekXh3Jbr&#10;0IlL/yoqLov1uvB/mbh+mLWsrik3YRZp+eGfte4g8lkUR3Ep0bHawBlKSu62606iPQFpl/azNYeT&#10;k5v7koYtAuTyKiU/CL27IHXKOLlywjKMnPTKSxzPT+/S2AvTsChfpnTPOP33lNCY4zQKollMJ9Kv&#10;cvPs9zY3kvVMw/DoWJ/j5OhEMiPBDa9tazVh3WyflcLQP5UC2r002grWaHRWq562k30bVs1GzFtR&#10;P4OCpQCBgUxh8IHRCvkDoxGGSI45TDmMuo8c3oCZN4shF2O7GIRXcDHHGqPZXOt5Lj0Nku1awF1e&#10;2S28k5JZCZ84HF4XjAWbyWGEmblz/m+9ToN29RsAAP//AwBQSwMEFAAGAAgAAAAhAMBK7hDeAAAA&#10;CwEAAA8AAABkcnMvZG93bnJldi54bWxMj81OwzAQhO9IvIO1lbhRJ1ZpS4hToUpcuFEqJG5uvI2j&#10;+iey3TR5e5YT3HZ2R7Pf1LvJWTZiTH3wEsplAQx9G3TvOwnHz7fHLbCUldfKBo8SZkywa+7valXp&#10;cPMfOB5yxyjEp0pJMDkPFeepNehUWoYBPd3OITqVScaO66huFO4sF0Wx5k71nj4YNeDeYHs5XJ2E&#10;zfQVcEi4x+/z2EbTz1v7Pkv5sJheX4BlnPKfGX7xCR0aYjqFq9eJWdKl2JCVhuJJACOHeF6tgZ1o&#10;syoF8Kbm/zs0PwAAAP//AwBQSwECLQAUAAYACAAAACEAtoM4kv4AAADhAQAAEwAAAAAAAAAAAAAA&#10;AAAAAAAAW0NvbnRlbnRfVHlwZXNdLnhtbFBLAQItABQABgAIAAAAIQA4/SH/1gAAAJQBAAALAAAA&#10;AAAAAAAAAAAAAC8BAABfcmVscy8ucmVsc1BLAQItABQABgAIAAAAIQBM1ifDrwIAALAFAAAOAAAA&#10;AAAAAAAAAAAAAC4CAABkcnMvZTJvRG9jLnhtbFBLAQItABQABgAIAAAAIQDASu4Q3gAAAAsBAAAP&#10;AAAAAAAAAAAAAAAAAAkFAABkcnMvZG93bnJldi54bWxQSwUGAAAAAAQABADzAAAAFAYAAAAA&#10;" filled="f" stroked="f">
              <v:textbox style="mso-fit-shape-to-text:t" inset="0,0,0,0">
                <w:txbxContent>
                  <w:p w:rsidR="00F97D26" w:rsidRDefault="006507EA">
                    <w:pPr>
                      <w:pStyle w:val="a4"/>
                      <w:shd w:val="clear" w:color="auto" w:fill="auto"/>
                      <w:spacing w:line="240" w:lineRule="auto"/>
                    </w:pPr>
                    <w:r>
                      <w:rPr>
                        <w:rStyle w:val="a5"/>
                        <w:lang w:val="en-US" w:eastAsia="en-US" w:bidi="en-US"/>
                      </w:rPr>
                      <w:t>ISSN 2079-5459 (print)</w:t>
                    </w:r>
                  </w:p>
                  <w:p w:rsidR="00F97D26" w:rsidRDefault="006507EA">
                    <w:pPr>
                      <w:pStyle w:val="a4"/>
                      <w:shd w:val="clear" w:color="auto" w:fill="auto"/>
                      <w:spacing w:line="240" w:lineRule="auto"/>
                    </w:pPr>
                    <w:r>
                      <w:rPr>
                        <w:rStyle w:val="a5"/>
                        <w:lang w:val="en-US" w:eastAsia="en-US" w:bidi="en-US"/>
                      </w:rPr>
                      <w:t>ISSN 2413-4295 (online)</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18" behindDoc="1" locked="0" layoutInCell="1" allowOverlap="1">
              <wp:simplePos x="0" y="0"/>
              <wp:positionH relativeFrom="page">
                <wp:posOffset>3958590</wp:posOffset>
              </wp:positionH>
              <wp:positionV relativeFrom="page">
                <wp:posOffset>817245</wp:posOffset>
              </wp:positionV>
              <wp:extent cx="2837815" cy="131445"/>
              <wp:effectExtent l="0" t="0" r="0" b="1905"/>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781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rPr>
                            <w:t>СЕРІЯ "НОВІРІШЕННЯ В СУЧАСНИХ ТЕХНОЛОГІЯХ'</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2" o:spid="_x0000_s1040" type="#_x0000_t202" style="position:absolute;margin-left:311.7pt;margin-top:64.35pt;width:223.45pt;height:10.35pt;z-index:-18874406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nMirgIAALAFAAAOAAAAZHJzL2Uyb0RvYy54bWysVG1vmzAQ/j5p/8Hyd8pLSQKoZGpDmCZ1&#10;L1K7H+AYE6yBjWw30E377zubkKatJk3b+GAd9vm5e+4e39W7sWvRgSnNpchxeBFgxASVFRf7HH+9&#10;L70EI22IqEgrBcvxI9P43frtm6uhz1gkG9lWTCEAETob+hw3xvSZ72vasI7oC9kzAYe1VB0x8Kv2&#10;fqXIAOhd60dBsPQHqapeScq0ht1iOsRrh1/XjJrPda2ZQW2OITfjVuXWnV399RXJ9or0DafHNMhf&#10;ZNERLiDoCaoghqAHxV9BdZwqqWVtLqjsfFnXnDLHAdiEwQs2dw3pmeMCxdH9qUz6/8HST4cvCvEq&#10;x1GEkSAd9OiejQbdyBHBFtRn6HUGbnc9OJoR9qHPjqvubyX9ppGQm4aIPbtWSg4NIxXkF9qb/tnV&#10;CUdbkN3wUVYQhzwY6YDGWnW2eFAOBOjQp8dTb2wuFDaj5HKVhAuMKJyFl2EcL1wIks23e6XNeyY7&#10;ZI0cK+i9QyeHW21sNiSbXWwwIUvetq7/rXi2AY7TDsSGq/bMZuHa+SMN0m2yTWIvjpZbLw6Kwrsu&#10;N7G3LMPVorgsNpsi/GnjhnHW8KpiwoaZpRXGf9a6o8gnUZzEpWXLKwtnU9Jqv9u0Ch0ISLt037Eg&#10;Z27+8zRcEYDLC0phFAc3UeqVy2TlxWW88NJVkHhBmN6kyyBO46J8TumWC/bvlNCQ43QRLSYx/ZZb&#10;4L7X3EjWcQPDo+VdjpOTE8msBLeicq01hLeTfVYKm/5TKaDdc6OdYK1GJ7WacTdOb8NGt2LeyeoR&#10;FKwkCAxkCoMPjEaq7xgNMERyLGDKYdR+EPAG7LyZDTUbu9kggsLFHBuMJnNjprn00Cu+bwB3fmXX&#10;8E5K7iT8lMPxdcFYcEyOI8zOnfN/5/U0aNe/AAAA//8DAFBLAwQUAAYACAAAACEAndRnBN8AAAAM&#10;AQAADwAAAGRycy9kb3ducmV2LnhtbEyPwU7DMAyG70i8Q2Qkbiyhq9bSNZ3QJC7cGAiJW9Z4TbXG&#10;qZKsa9+e7AQ3W/+n35/r3WwHNqEPvSMJzysBDKl1uqdOwtfn21MJLERFWg2OUMKCAXbN/V2tKu2u&#10;9IHTIXYslVColAQT41hxHlqDVoWVG5FSdnLeqphW33Ht1TWV24FnQmy4VT2lC0aNuDfYng8XK6GY&#10;vx2OAff4c5pab/qlHN4XKR8f5tctsIhz/IPhpp/UoUlOR3chHdggYZOt84SmICsLYDdCFGIN7Jim&#10;/CUH3tT8/xPNLwAAAP//AwBQSwECLQAUAAYACAAAACEAtoM4kv4AAADhAQAAEwAAAAAAAAAAAAAA&#10;AAAAAAAAW0NvbnRlbnRfVHlwZXNdLnhtbFBLAQItABQABgAIAAAAIQA4/SH/1gAAAJQBAAALAAAA&#10;AAAAAAAAAAAAAC8BAABfcmVscy8ucmVsc1BLAQItABQABgAIAAAAIQCSDnMirgIAALAFAAAOAAAA&#10;AAAAAAAAAAAAAC4CAABkcnMvZTJvRG9jLnhtbFBLAQItABQABgAIAAAAIQCd1GcE3wAAAAwBAAAP&#10;AAAAAAAAAAAAAAAAAAgFAABkcnMvZG93bnJldi54bWxQSwUGAAAAAAQABADzAAAAFAYAAAAA&#10;" filled="f" stroked="f">
              <v:textbox style="mso-fit-shape-to-text:t" inset="0,0,0,0">
                <w:txbxContent>
                  <w:p w:rsidR="00F97D26" w:rsidRDefault="006507EA">
                    <w:pPr>
                      <w:pStyle w:val="a4"/>
                      <w:shd w:val="clear" w:color="auto" w:fill="auto"/>
                      <w:spacing w:line="240" w:lineRule="auto"/>
                    </w:pPr>
                    <w:r>
                      <w:rPr>
                        <w:rStyle w:val="a5"/>
                      </w:rPr>
                      <w:t>СЕРІЯ "НОВІРІШЕННЯ В СУЧАСНИХ ТЕХНОЛОГІЯХ'</w:t>
                    </w:r>
                  </w:p>
                </w:txbxContent>
              </v:textbox>
              <w10:wrap anchorx="page" anchory="page"/>
            </v:shape>
          </w:pict>
        </mc:Fallback>
      </mc:AlternateContent>
    </w:r>
    <w:r>
      <w:rPr>
        <w:noProof/>
        <w:lang w:val="ru-RU" w:eastAsia="ru-RU" w:bidi="ar-SA"/>
      </w:rPr>
      <mc:AlternateContent>
        <mc:Choice Requires="wps">
          <w:drawing>
            <wp:anchor distT="0" distB="0" distL="63500" distR="63500" simplePos="0" relativeHeight="314572419" behindDoc="1" locked="0" layoutInCell="1" allowOverlap="1">
              <wp:simplePos x="0" y="0"/>
              <wp:positionH relativeFrom="page">
                <wp:posOffset>715645</wp:posOffset>
              </wp:positionH>
              <wp:positionV relativeFrom="page">
                <wp:posOffset>668020</wp:posOffset>
              </wp:positionV>
              <wp:extent cx="1162050" cy="262890"/>
              <wp:effectExtent l="1270" t="1270" r="0" b="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lang w:val="en-US" w:eastAsia="en-US" w:bidi="en-US"/>
                            </w:rPr>
                            <w:t>ISSN 2079-5459 (print)</w:t>
                          </w:r>
                        </w:p>
                        <w:p w:rsidR="00F97D26" w:rsidRDefault="006507EA">
                          <w:pPr>
                            <w:pStyle w:val="a4"/>
                            <w:shd w:val="clear" w:color="auto" w:fill="auto"/>
                            <w:spacing w:line="240" w:lineRule="auto"/>
                          </w:pPr>
                          <w:r>
                            <w:rPr>
                              <w:rStyle w:val="a5"/>
                              <w:lang w:val="en-US" w:eastAsia="en-US" w:bidi="en-US"/>
                            </w:rPr>
                            <w:t>ISSN 2413-4295 (online)</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1" o:spid="_x0000_s1041" type="#_x0000_t202" style="position:absolute;margin-left:56.35pt;margin-top:52.6pt;width:91.5pt;height:20.7pt;z-index:-18874406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eNCrwIAALAFAAAOAAAAZHJzL2Uyb0RvYy54bWysVNtunDAQfa/Uf7D8TriEJYDCRsmyVJXS&#10;i5T0A7xgFqtgW7azkFb9945N2G4SVara8oDG9vjMnJnjubyahh4dqNJM8AKHZwFGlNeiYXxf4C/3&#10;lZdipA3hDekFpwV+pBpfrd++uRxlTiPRib6hCgEI1/koC9wZI3Pf13VHB6LPhKQcDluhBmJgqfZ+&#10;o8gI6EPvR0GQ+KNQjVSiplrDbjkf4rXDb1tam09tq6lBfYEhN+P+yv139u+vL0m+V0R2rH5Kg/xF&#10;FgNhHIIeoUpiCHpQ7BXUwGoltGjNWS0GX7Qtq6njAGzC4AWbu45I6rhAcbQ8lkn/P9j64+GzQqwp&#10;cBRixMkAPbqnk0E3YkKwBfUZpc7B7U6Co5lgH/rsuGp5K+qvGnGx6Qjf02ulxNhR0kB+7qZ/cnXG&#10;0RZkN34QDcQhD0Y4oKlVgy0elAMBOvTp8dgbm0ttQ4ZJFKzgqIazKInSzDXPJ/lyWypt3lExIGsU&#10;WEHvHTo53GoDPMB1cbHBuKhY37v+9/zZBjjOOxAbrtozm4Vr5/csyLbpNo29OEq2XhyUpXddbWIv&#10;qcKLVXlebjZl+MPGDeO8Y01DuQ2zSCuM/6x1TyKfRXEUlxY9ayycTUmr/W7TK3QgIO3KfbZbkPyJ&#10;m/88DXcMXF5QCqM4uIkyr0rSCy+u4pWXXQSpF4TZTZYEcRaX1XNKt4zTf6eExgJnq2g1i+m33AL3&#10;veZG8oEZGB49GwqcHp1IbiW45Y1rrSGsn+2TUtj0f5UCKrY02gnWanRWq5l2k3sb58s72InmERSs&#10;BAgMtAiDD4xOqG8YjTBECsxhymHUv+fwBuy8WQy1GLvFILyGiwU2GM3mxsxz6UEqtu8Ad3ll1/BO&#10;KuYkbB/UnAPkbxcwFhyTpxFm587p2nn9GrTrnwAAAP//AwBQSwMEFAAGAAgAAAAhAIjFcHrdAAAA&#10;CwEAAA8AAABkcnMvZG93bnJldi54bWxMj0FPwzAMhe9I/IfIk7ixdBXrRmk6oUlcuDEmJG5Z4zXV&#10;Eqdqsq7995gT3Pyen54/V7vJOzHiELtAClbLDARSE0xHrYLj59vjFkRMmox2gVDBjBF29f1dpUsT&#10;bvSB4yG1gksollqBTakvpYyNRa/jMvRIvDuHwevEcmilGfSNy72TeZYV0uuO+ILVPe4tNpfD1SvY&#10;TF8B+4h7/D6PzWC7eeveZ6UeFtPrC4iEU/oLwy8+o0PNTKdwJROFY73KNxzlIVvnIDiRP6/ZObHz&#10;VBQg60r+/6H+AQAA//8DAFBLAQItABQABgAIAAAAIQC2gziS/gAAAOEBAAATAAAAAAAAAAAAAAAA&#10;AAAAAABbQ29udGVudF9UeXBlc10ueG1sUEsBAi0AFAAGAAgAAAAhADj9If/WAAAAlAEAAAsAAAAA&#10;AAAAAAAAAAAALwEAAF9yZWxzLy5yZWxzUEsBAi0AFAAGAAgAAAAhANJV40KvAgAAsAUAAA4AAAAA&#10;AAAAAAAAAAAALgIAAGRycy9lMm9Eb2MueG1sUEsBAi0AFAAGAAgAAAAhAIjFcHrdAAAACwEAAA8A&#10;AAAAAAAAAAAAAAAACQUAAGRycy9kb3ducmV2LnhtbFBLBQYAAAAABAAEAPMAAAATBgAAAAA=&#10;" filled="f" stroked="f">
              <v:textbox style="mso-fit-shape-to-text:t" inset="0,0,0,0">
                <w:txbxContent>
                  <w:p w:rsidR="00F97D26" w:rsidRDefault="006507EA">
                    <w:pPr>
                      <w:pStyle w:val="a4"/>
                      <w:shd w:val="clear" w:color="auto" w:fill="auto"/>
                      <w:spacing w:line="240" w:lineRule="auto"/>
                    </w:pPr>
                    <w:r>
                      <w:rPr>
                        <w:rStyle w:val="a5"/>
                        <w:lang w:val="en-US" w:eastAsia="en-US" w:bidi="en-US"/>
                      </w:rPr>
                      <w:t>ISSN 2079-5459 (print)</w:t>
                    </w:r>
                  </w:p>
                  <w:p w:rsidR="00F97D26" w:rsidRDefault="006507EA">
                    <w:pPr>
                      <w:pStyle w:val="a4"/>
                      <w:shd w:val="clear" w:color="auto" w:fill="auto"/>
                      <w:spacing w:line="240" w:lineRule="auto"/>
                    </w:pPr>
                    <w:r>
                      <w:rPr>
                        <w:rStyle w:val="a5"/>
                        <w:lang w:val="en-US" w:eastAsia="en-US" w:bidi="en-US"/>
                      </w:rPr>
                      <w:t>ISSN 2413-4295 (online)</w:t>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22" behindDoc="1" locked="0" layoutInCell="1" allowOverlap="1">
              <wp:simplePos x="0" y="0"/>
              <wp:positionH relativeFrom="page">
                <wp:posOffset>716280</wp:posOffset>
              </wp:positionH>
              <wp:positionV relativeFrom="page">
                <wp:posOffset>817245</wp:posOffset>
              </wp:positionV>
              <wp:extent cx="2866390" cy="131445"/>
              <wp:effectExtent l="1905" t="0" r="0" b="1905"/>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639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rPr>
                            <w:t>СЕРІЯ "НОВІ РІШЕННЯ В СУЧАСНИХ ТЕХНОЛОГІЯХ'</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 o:spid="_x0000_s1044" type="#_x0000_t202" style="position:absolute;margin-left:56.4pt;margin-top:64.35pt;width:225.7pt;height:10.35pt;z-index:-18874405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BZgrAIAALAFAAAOAAAAZHJzL2Uyb0RvYy54bWysVO1umzAU/T9p72D5P+WjhAIqqZIQpknd&#10;h9TuARwwwRrYyHYD3dR337UJadpq0rSNH9bFvj734xzf65uxa9GBSsUEz7B/4WFEeSkqxvcZ/nZf&#10;ODFGShNekVZwmuFHqvDN8v2766FPaSAa0VZUIgDhKh36DDda96nrqrKhHVEXoqccDmshO6LhV+7d&#10;SpIB0LvWDTwvcgchq16KkioFu/l0iJcWv65pqb/UtaIatRmG3LRdpV13ZnWX1yTdS9I3rDymQf4i&#10;i44wDkFPUDnRBD1I9gaqY6UUStT6ohSdK+qaldTWANX43qtq7hrSU1sLNEf1pzap/wdbfj58lYhV&#10;wB0wxUkHHN3TUaO1GBFsQX+GXqXgdteDox5hH3xtraq/FeV3hbjYNITv6UpKMTSUVJCfb266Z1cn&#10;HGVAdsMnUUEc8qCFBRpr2ZnmQTsQoANPjyduTC4lbAZxFF0mcFTCmX/ph+HChiDpfLuXSn+gokPG&#10;yLAE7i06OdwqbbIh6exignFRsLa1/Lf8xQY4TjsQG66aM5OFpfNn4iXbeBuHThhEWyf08txZFZvQ&#10;iQr/apFf5ptN7j+ZuH6YNqyqKDdhZmn54Z9RdxT5JIqTuJRoWWXgTEpK7nebVqIDAWkX9js25MzN&#10;fZmGbQLU8qokPwi9dZA4RRRfOWERLpzkyosdz0/WSeSFSZgXL0u6ZZz+e0loyHCyCBaTmH5bm2e/&#10;t7WRtGMahkfLugzHJyeSGglueWWp1YS1k33WCpP+cyuA7ploK1ij0UmtetyN9m1EJroR805Uj6Bg&#10;KUBgoEUYfGA0Qv7AaIAhkmEOUw6j9iOHN2DmzWzI2djNBuElXMywxmgyN3qaSw+9ZPsGcOdXtoJ3&#10;UjAr4eccjq8LxoKt5DjCzNw5/7dez4N2+QsAAP//AwBQSwMEFAAGAAgAAAAhAHT2lk3eAAAACwEA&#10;AA8AAABkcnMvZG93bnJldi54bWxMj0FPwzAMhe9I/IfISNxYuqpspTSd0CQu3BgTEres8ZqKxqmS&#10;rGv/PeYENz/76fl79W52g5gwxN6TgvUqA4HUetNTp+D48fpQgohJk9GDJ1SwYIRdc3tT68r4K73j&#10;dEid4BCKlVZgUxorKWNr0em48iMS384+OJ1Yhk6aoK8c7gaZZ9lGOt0Tf7B6xL3F9vtwcQq286fH&#10;MeIev85TG2y/lMPbotT93fzyDCLhnP7M8IvP6NAw08lfyEQxsF7njJ54yMstCHY8boocxIk3xVMB&#10;sqnl/w7NDwAAAP//AwBQSwECLQAUAAYACAAAACEAtoM4kv4AAADhAQAAEwAAAAAAAAAAAAAAAAAA&#10;AAAAW0NvbnRlbnRfVHlwZXNdLnhtbFBLAQItABQABgAIAAAAIQA4/SH/1gAAAJQBAAALAAAAAAAA&#10;AAAAAAAAAC8BAABfcmVscy8ucmVsc1BLAQItABQABgAIAAAAIQAVxBZgrAIAALAFAAAOAAAAAAAA&#10;AAAAAAAAAC4CAABkcnMvZTJvRG9jLnhtbFBLAQItABQABgAIAAAAIQB09pZN3gAAAAsBAAAPAAAA&#10;AAAAAAAAAAAAAAYFAABkcnMvZG93bnJldi54bWxQSwUGAAAAAAQABADzAAAAEQYAAAAA&#10;" filled="f" stroked="f">
              <v:textbox style="mso-fit-shape-to-text:t" inset="0,0,0,0">
                <w:txbxContent>
                  <w:p w:rsidR="00F97D26" w:rsidRDefault="006507EA">
                    <w:pPr>
                      <w:pStyle w:val="a4"/>
                      <w:shd w:val="clear" w:color="auto" w:fill="auto"/>
                      <w:spacing w:line="240" w:lineRule="auto"/>
                    </w:pPr>
                    <w:r>
                      <w:rPr>
                        <w:rStyle w:val="a5"/>
                      </w:rPr>
                      <w:t>СЕРІЯ "НОВІ РІШЕННЯ В СУЧАСНИХ ТЕХНОЛОГІЯХ'</w:t>
                    </w:r>
                  </w:p>
                </w:txbxContent>
              </v:textbox>
              <w10:wrap anchorx="page" anchory="page"/>
            </v:shape>
          </w:pict>
        </mc:Fallback>
      </mc:AlternateContent>
    </w:r>
    <w:r>
      <w:rPr>
        <w:noProof/>
        <w:lang w:val="ru-RU" w:eastAsia="ru-RU" w:bidi="ar-SA"/>
      </w:rPr>
      <mc:AlternateContent>
        <mc:Choice Requires="wps">
          <w:drawing>
            <wp:anchor distT="0" distB="0" distL="63500" distR="63500" simplePos="0" relativeHeight="314572423" behindDoc="1" locked="0" layoutInCell="1" allowOverlap="1">
              <wp:simplePos x="0" y="0"/>
              <wp:positionH relativeFrom="page">
                <wp:posOffset>5681980</wp:posOffset>
              </wp:positionH>
              <wp:positionV relativeFrom="page">
                <wp:posOffset>668020</wp:posOffset>
              </wp:positionV>
              <wp:extent cx="1162050" cy="262890"/>
              <wp:effectExtent l="0" t="1270" r="0" b="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lang w:val="en-US" w:eastAsia="en-US" w:bidi="en-US"/>
                            </w:rPr>
                            <w:t xml:space="preserve">ISSN </w:t>
                          </w:r>
                          <w:r>
                            <w:rPr>
                              <w:rStyle w:val="a5"/>
                            </w:rPr>
                            <w:t xml:space="preserve">2079-5459 </w:t>
                          </w:r>
                          <w:r>
                            <w:rPr>
                              <w:rStyle w:val="a5"/>
                              <w:lang w:val="en-US" w:eastAsia="en-US" w:bidi="en-US"/>
                            </w:rPr>
                            <w:t>(print)</w:t>
                          </w:r>
                        </w:p>
                        <w:p w:rsidR="00F97D26" w:rsidRDefault="006507EA">
                          <w:pPr>
                            <w:pStyle w:val="a4"/>
                            <w:shd w:val="clear" w:color="auto" w:fill="auto"/>
                            <w:spacing w:line="240" w:lineRule="auto"/>
                          </w:pPr>
                          <w:r>
                            <w:rPr>
                              <w:rStyle w:val="a5"/>
                              <w:lang w:val="en-US" w:eastAsia="en-US" w:bidi="en-US"/>
                            </w:rPr>
                            <w:t xml:space="preserve">ISSN </w:t>
                          </w:r>
                          <w:r>
                            <w:rPr>
                              <w:rStyle w:val="a5"/>
                            </w:rPr>
                            <w:t xml:space="preserve">2413-4295 </w:t>
                          </w:r>
                          <w:r>
                            <w:rPr>
                              <w:rStyle w:val="a5"/>
                              <w:lang w:val="en-US" w:eastAsia="en-US" w:bidi="en-US"/>
                            </w:rPr>
                            <w:t>(online)</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45" type="#_x0000_t202" style="position:absolute;margin-left:447.4pt;margin-top:52.6pt;width:91.5pt;height:20.7pt;z-index:-188744057;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JpdrgIAALAFAAAOAAAAZHJzL2Uyb0RvYy54bWysVFtvmzAUfp+0/2D5nXIZIYBCqjaEaVJ3&#10;kdr9AAdMsAY2st1AN/W/79iEpE1fpm08WAef4+/cvnNW12PXogOVigmeYf/Kw4jyUlSM7zP8/aFw&#10;YoyUJrwireA0w09U4ev1+3eroU9pIBrRVlQiAOEqHfoMN1r3qeuqsqEdUVeipxyUtZAd0fAr924l&#10;yQDoXesGnhe5g5BVL0VJlYLbfFLitcWva1rqr3WtqEZthiE2bU9pz5053fWKpHtJ+oaVxzDIX0TR&#10;EcbB6QkqJ5qgR8neQHWslEKJWl+VonNFXbOS2hwgG9+7yOa+IT21uUBxVH8qk/p/sOWXwzeJWAW9&#10;W2LESQc9eqCjRrdiRHAF9Rl6lYLZfQ+GeoR7sLW5qv5OlD8U4mLTEL6nN1KKoaGkgvh889J98XTC&#10;UQZkN3wWFfghj1pYoLGWnSkelAMBOvTp6dQbE0tpXPpR4C1AVYIuiII4sc1zSTq/7qXSH6nokBEy&#10;LKH3Fp0c7pQ20ZB0NjHOuChY29r+t/zVBRhON+AbnhqdicK281fiJdt4G4dOGERbJ/Ty3LkpNqET&#10;Ff5ykX/IN5vcfzZ+/TBtWFVRbtzM1PLDP2vdkeQTKU7kUqJllYEzISm5321aiQ4EqF3Yz9YcNGcz&#10;93UYtgiQy0VKfhB6t0HiFFG8dMIiXDjJ0osdz09uk8gLkzAvXqd0xzj995TQkOFkESwmMp2DvsjN&#10;s9/b3EjaMQ3Lo2VdhuOTEUkNBbe8sq3VhLWT/KIUJvxzKaDdc6MtYQ1HJ7bqcTfa2TjNwU5UT8Bg&#10;KYBgwEVYfCA0Qv7EaIAlkmEOWw6j9hOHGTD7ZhbkLOxmgfASHmZYYzSJGz3tpcdesn0DuPOU3cCc&#10;FMxS2AzUFMNxumAt2EyOK8zsnZf/1uq8aNe/AQAA//8DAFBLAwQUAAYACAAAACEANXCimN4AAAAM&#10;AQAADwAAAGRycy9kb3ducmV2LnhtbEyPzU7DMBCE70i8g7VI3KhNVZIQ4lSoEhdulAqJmxtv4wj/&#10;RLabJm/P9gS33Z3R7DfNdnaWTRjTELyEx5UAhr4LevC9hMPn20MFLGXltbLBo4QFE2zb25tG1Tpc&#10;/AdO+9wzCvGpVhJMzmPNeeoMOpVWYURP2ilEpzKtsec6qguFO8vXQhTcqcHTB6NG3BnsfvZnJ6Gc&#10;vwKOCXf4fZq6aIalsu+LlPd38+sLsIxz/jPDFZ/QoSWmYzh7nZiVUD1vCD2TIJ7WwK4OUZZ0OtK0&#10;KQrgbcP/l2h/AQAA//8DAFBLAQItABQABgAIAAAAIQC2gziS/gAAAOEBAAATAAAAAAAAAAAAAAAA&#10;AAAAAABbQ29udGVudF9UeXBlc10ueG1sUEsBAi0AFAAGAAgAAAAhADj9If/WAAAAlAEAAAsAAAAA&#10;AAAAAAAAAAAALwEAAF9yZWxzLy5yZWxzUEsBAi0AFAAGAAgAAAAhAMsQml2uAgAAsAUAAA4AAAAA&#10;AAAAAAAAAAAALgIAAGRycy9lMm9Eb2MueG1sUEsBAi0AFAAGAAgAAAAhADVwopjeAAAADAEAAA8A&#10;AAAAAAAAAAAAAAAACAUAAGRycy9kb3ducmV2LnhtbFBLBQYAAAAABAAEAPMAAAATBgAAAAA=&#10;" filled="f" stroked="f">
              <v:textbox style="mso-fit-shape-to-text:t" inset="0,0,0,0">
                <w:txbxContent>
                  <w:p w:rsidR="00F97D26" w:rsidRDefault="006507EA">
                    <w:pPr>
                      <w:pStyle w:val="a4"/>
                      <w:shd w:val="clear" w:color="auto" w:fill="auto"/>
                      <w:spacing w:line="240" w:lineRule="auto"/>
                    </w:pPr>
                    <w:r>
                      <w:rPr>
                        <w:rStyle w:val="a5"/>
                        <w:lang w:val="en-US" w:eastAsia="en-US" w:bidi="en-US"/>
                      </w:rPr>
                      <w:t xml:space="preserve">ISSN </w:t>
                    </w:r>
                    <w:r>
                      <w:rPr>
                        <w:rStyle w:val="a5"/>
                      </w:rPr>
                      <w:t xml:space="preserve">2079-5459 </w:t>
                    </w:r>
                    <w:r>
                      <w:rPr>
                        <w:rStyle w:val="a5"/>
                        <w:lang w:val="en-US" w:eastAsia="en-US" w:bidi="en-US"/>
                      </w:rPr>
                      <w:t>(print)</w:t>
                    </w:r>
                  </w:p>
                  <w:p w:rsidR="00F97D26" w:rsidRDefault="006507EA">
                    <w:pPr>
                      <w:pStyle w:val="a4"/>
                      <w:shd w:val="clear" w:color="auto" w:fill="auto"/>
                      <w:spacing w:line="240" w:lineRule="auto"/>
                    </w:pPr>
                    <w:r>
                      <w:rPr>
                        <w:rStyle w:val="a5"/>
                        <w:lang w:val="en-US" w:eastAsia="en-US" w:bidi="en-US"/>
                      </w:rPr>
                      <w:t xml:space="preserve">ISSN </w:t>
                    </w:r>
                    <w:r>
                      <w:rPr>
                        <w:rStyle w:val="a5"/>
                      </w:rPr>
                      <w:t xml:space="preserve">2413-4295 </w:t>
                    </w:r>
                    <w:r>
                      <w:rPr>
                        <w:rStyle w:val="a5"/>
                        <w:lang w:val="en-US" w:eastAsia="en-US" w:bidi="en-US"/>
                      </w:rPr>
                      <w:t>(online)</w:t>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25" behindDoc="1" locked="0" layoutInCell="1" allowOverlap="1">
              <wp:simplePos x="0" y="0"/>
              <wp:positionH relativeFrom="page">
                <wp:posOffset>5946140</wp:posOffset>
              </wp:positionH>
              <wp:positionV relativeFrom="page">
                <wp:posOffset>668020</wp:posOffset>
              </wp:positionV>
              <wp:extent cx="919480" cy="262890"/>
              <wp:effectExtent l="2540" t="1270" r="254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9480"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rPr>
                            <w:t>2079-5459 Сргій)</w:t>
                          </w:r>
                        </w:p>
                        <w:p w:rsidR="00F97D26" w:rsidRDefault="006507EA">
                          <w:pPr>
                            <w:pStyle w:val="a4"/>
                            <w:shd w:val="clear" w:color="auto" w:fill="auto"/>
                            <w:spacing w:line="240" w:lineRule="auto"/>
                          </w:pPr>
                          <w:r>
                            <w:rPr>
                              <w:rStyle w:val="a5"/>
                            </w:rPr>
                            <w:t>2413-4295 (оп1іпе)</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47" type="#_x0000_t202" style="position:absolute;margin-left:468.2pt;margin-top:52.6pt;width:72.4pt;height:20.7pt;z-index:-188744055;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dR0rwIAAK8FAAAOAAAAZHJzL2Uyb0RvYy54bWysVNtunDAQfa/Uf7D8TriU3QAKGyXLUlVK&#10;L1LSD/CCWawaG9nOQlrl3zs2y+4meana8mAN9vh4Zs6ZuboeO472VGkmRY7DiwAjKipZM7HL8feH&#10;0ksw0oaImnApaI6fqMbXq/fvroY+o5FsJa+pQgAidDb0OW6N6TPf11VLO6IvZE8FHDZSdcTAr9r5&#10;tSIDoHfcj4Jg6Q9S1b2SFdUadovpEK8cftPQynxtGk0N4jmG2IxblVu3dvVXVyTbKdK3rDqEQf4i&#10;io4wAY8eoQpiCHpU7A1UxyoltWzMRSU7XzYNq6jLAbIJg1fZ3Lekpy4XKI7uj2XS/w+2+rL/phCr&#10;gbsFRoJ0wNEDHQ26lSOCLajP0OsM3O57cDQj7IOvy1X3d7L6oZGQ65aIHb1RSg4tJTXEF9qb/tnV&#10;CUdbkO3wWdbwDnk00gGNjeps8aAcCNCBp6cjNzaWCjbTMI0TOKngKFpGSeq480k2X+6VNh+p7JA1&#10;cqyAegdO9nfa2GBINrvYt4QsGeeOfi5ebIDjtANPw1V7ZoNwbP5Kg3STbJLYi6PlxouDovBuynXs&#10;LcvwclF8KNbrIny274Zx1rK6psI+MysrjP+MuYPGJ00ctaUlZ7WFsyFptduuuUJ7Asou3edKDicn&#10;N/9lGK4IkMurlMIoDm6j1CuXyaUXl/HCSy+DxAvC9DZdBnEaF+XLlO6YoP+eEhqA1UW0mLR0CvpV&#10;boH73uZGso4ZmB2cdTlOjk4kswrciNpRawjjk31WChv+qRRA90y006uV6CRWM25H1xrp3AZbWT+B&#10;gJUEgYEWYe6B0Ur1E6MBZkiOBQw5jPgnAS1gx81sqNnYzgYRFVzMscFoMtdmGkuPvWK7FnDnJruB&#10;NimZk7DtpymGQ3PBVHCZHCaYHTvn/87rNGdXvwEAAP//AwBQSwMEFAAGAAgAAAAhAAiMmJLeAAAA&#10;DAEAAA8AAABkcnMvZG93bnJldi54bWxMj81OwzAQhO9IvIO1SNyo3VLSNMSpUCUu3CgIiZsbb+MI&#10;/0S2myZvz/YEt1nNp9mZejc5y0aMqQ9ewnIhgKFvg+59J+Hz4/WhBJay8lrZ4FHCjAl2ze1NrSod&#10;Lv4dx0PuGIX4VCkJJueh4jy1Bp1KizCgJ+8UolOZzthxHdWFwp3lKyEK7lTv6YNRA+4Ntj+Hs5Ow&#10;mb4CDgn3+H0a22j6ubRvs5T3d9PLM7CMU/6D4VqfqkNDnY7h7HViVsL2sVgTSoZ4WgG7EqJckjqS&#10;WhcF8Kbm/0c0vwAAAP//AwBQSwECLQAUAAYACAAAACEAtoM4kv4AAADhAQAAEwAAAAAAAAAAAAAA&#10;AAAAAAAAW0NvbnRlbnRfVHlwZXNdLnhtbFBLAQItABQABgAIAAAAIQA4/SH/1gAAAJQBAAALAAAA&#10;AAAAAAAAAAAAAC8BAABfcmVscy8ucmVsc1BLAQItABQABgAIAAAAIQBnIdR0rwIAAK8FAAAOAAAA&#10;AAAAAAAAAAAAAC4CAABkcnMvZTJvRG9jLnhtbFBLAQItABQABgAIAAAAIQAIjJiS3gAAAAwBAAAP&#10;AAAAAAAAAAAAAAAAAAkFAABkcnMvZG93bnJldi54bWxQSwUGAAAAAAQABADzAAAAFAYAAAAA&#10;" filled="f" stroked="f">
              <v:textbox style="mso-fit-shape-to-text:t" inset="0,0,0,0">
                <w:txbxContent>
                  <w:p w:rsidR="00F97D26" w:rsidRDefault="006507EA">
                    <w:pPr>
                      <w:pStyle w:val="a4"/>
                      <w:shd w:val="clear" w:color="auto" w:fill="auto"/>
                      <w:spacing w:line="240" w:lineRule="auto"/>
                    </w:pPr>
                    <w:r>
                      <w:rPr>
                        <w:rStyle w:val="a5"/>
                      </w:rPr>
                      <w:t>2079-5459 Сргій)</w:t>
                    </w:r>
                  </w:p>
                  <w:p w:rsidR="00F97D26" w:rsidRDefault="006507EA">
                    <w:pPr>
                      <w:pStyle w:val="a4"/>
                      <w:shd w:val="clear" w:color="auto" w:fill="auto"/>
                      <w:spacing w:line="240" w:lineRule="auto"/>
                    </w:pPr>
                    <w:r>
                      <w:rPr>
                        <w:rStyle w:val="a5"/>
                      </w:rPr>
                      <w:t>2413-4295 (оп1іпе)</w:t>
                    </w:r>
                  </w:p>
                </w:txbxContent>
              </v:textbox>
              <w10:wrap anchorx="page" anchory="page"/>
            </v:shape>
          </w:pict>
        </mc:Fallback>
      </mc:AlternateContent>
    </w:r>
    <w:r>
      <w:rPr>
        <w:noProof/>
        <w:lang w:val="ru-RU" w:eastAsia="ru-RU" w:bidi="ar-SA"/>
      </w:rPr>
      <mc:AlternateContent>
        <mc:Choice Requires="wps">
          <w:drawing>
            <wp:anchor distT="0" distB="0" distL="63500" distR="63500" simplePos="0" relativeHeight="314572426" behindDoc="1" locked="0" layoutInCell="1" allowOverlap="1">
              <wp:simplePos x="0" y="0"/>
              <wp:positionH relativeFrom="page">
                <wp:posOffset>703580</wp:posOffset>
              </wp:positionH>
              <wp:positionV relativeFrom="page">
                <wp:posOffset>817245</wp:posOffset>
              </wp:positionV>
              <wp:extent cx="2809240" cy="131445"/>
              <wp:effectExtent l="0" t="0" r="0" b="1905"/>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924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rPr>
                            <w:t>СЕРІЯ "НОВІРІШЕННЯ В СУЧАСНИХТЕХНОЛОГІЯХ'</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48" type="#_x0000_t202" style="position:absolute;margin-left:55.4pt;margin-top:64.35pt;width:221.2pt;height:10.35pt;z-index:-18874405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uzarAIAALEFAAAOAAAAZHJzL2Uyb0RvYy54bWysVNtunDAQfa/Uf7D8TrjEuwEUNkqWpaqU&#10;XqSkH+AFs1gFG9nOQlrl3zs2y2aTqFLVlgdrsMdn5swcz+XV2LVoz5TmUmQ4PAswYqKUFRe7DH+7&#10;L7wYI22oqGgrBcvwI9P4avX+3eXQpyySjWwrphCACJ0OfYYbY/rU93XZsI7qM9kzAYe1VB018Kt2&#10;fqXoAOhd60dBsPQHqapeyZJpDbv5dIhXDr+uWWm+1LVmBrUZhtyMW5Vbt3b1V5c03SnaN7w8pEH/&#10;IouOcgFBj1A5NRQ9KP4GquOlklrW5qyUnS/rmpfMcQA2YfCKzV1De+a4QHF0fyyT/n+w5ef9V4V4&#10;Bb0jGAnaQY/u2WjQjRwRbEF9hl6n4HbXg6MZYR98HVfd38ryu0ZCrhsqduxaKTk0jFaQX2hv+idX&#10;JxxtQbbDJ1lBHPpgpAMaa9XZ4kE5EKBDnx6PvbG5lLAZxUESETgq4Sw8DwlZuBA0nW/3SpsPTHbI&#10;GhlW0HuHTve32thsaDq72GBCFrxtXf9b8WIDHKcdiA1X7ZnNwrXzZxIkm3gTE49Ey41Hgjz3ros1&#10;8ZZFeLHIz/P1Og+fbNyQpA2vKiZsmFlaIfmz1h1EPoniKC4tW15ZOJuSVrvtulVoT0HahfsOBTlx&#10;81+m4YoAXF5RCqGwN1HiFcv4wiMFWXjJRRB7QZjcJMuAJCQvXlK65YL9OyU0ZDhZRItJTL/lFrjv&#10;LTeadtzA8Gh5l+H46ERTK8GNqFxrDeXtZJ+Uwqb/XApo99xoJ1ir0UmtZtyO09twg8KqeSurR5Cw&#10;kqAwECNMPjAaqX5gNMAUybCAMYdR+1HAI7ADZzbUbGxng4oSLmbYYDSZazMNpode8V0DuPMzu4aH&#10;UnCn4eccDs8L5oKjcphhdvCc/juv50m7+gUAAP//AwBQSwMEFAAGAAgAAAAhABvMoyneAAAACwEA&#10;AA8AAABkcnMvZG93bnJldi54bWxMj0FPwzAMhe9I/IfISNxYurKx0jWd0CQu3BgIiVvWeE21xKma&#10;rGv/PeYENz/76fl71W7yTow4xC6QguUiA4HUBNNRq+Dz4/WhABGTJqNdIFQwY4RdfXtT6dKEK73j&#10;eEit4BCKpVZgU+pLKWNj0eu4CD0S305h8DqxHFppBn3lcO9knmVP0uuO+IPVPe4tNufDxSvYTF8B&#10;+4h7/D6NzWC7uXBvs1L3d9PLFkTCKf2Z4Ref0aFmpmO4kInCsV5mjJ54yIsNCHas1485iCNvVs8r&#10;kHUl/3eofwAAAP//AwBQSwECLQAUAAYACAAAACEAtoM4kv4AAADhAQAAEwAAAAAAAAAAAAAAAAAA&#10;AAAAW0NvbnRlbnRfVHlwZXNdLnhtbFBLAQItABQABgAIAAAAIQA4/SH/1gAAAJQBAAALAAAAAAAA&#10;AAAAAAAAAC8BAABfcmVscy8ucmVsc1BLAQItABQABgAIAAAAIQCL4uzarAIAALEFAAAOAAAAAAAA&#10;AAAAAAAAAC4CAABkcnMvZTJvRG9jLnhtbFBLAQItABQABgAIAAAAIQAbzKMp3gAAAAsBAAAPAAAA&#10;AAAAAAAAAAAAAAYFAABkcnMvZG93bnJldi54bWxQSwUGAAAAAAQABADzAAAAEQYAAAAA&#10;" filled="f" stroked="f">
              <v:textbox style="mso-fit-shape-to-text:t" inset="0,0,0,0">
                <w:txbxContent>
                  <w:p w:rsidR="00F97D26" w:rsidRDefault="006507EA">
                    <w:pPr>
                      <w:pStyle w:val="a4"/>
                      <w:shd w:val="clear" w:color="auto" w:fill="auto"/>
                      <w:spacing w:line="240" w:lineRule="auto"/>
                    </w:pPr>
                    <w:r>
                      <w:rPr>
                        <w:rStyle w:val="a5"/>
                      </w:rPr>
                      <w:t>СЕРІЯ "НОВІРІШЕННЯ В СУЧАСНИХТЕХНОЛОГІЯХ'</w:t>
                    </w: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27" behindDoc="1" locked="0" layoutInCell="1" allowOverlap="1">
              <wp:simplePos x="0" y="0"/>
              <wp:positionH relativeFrom="page">
                <wp:posOffset>3961765</wp:posOffset>
              </wp:positionH>
              <wp:positionV relativeFrom="page">
                <wp:posOffset>817245</wp:posOffset>
              </wp:positionV>
              <wp:extent cx="2837815" cy="131445"/>
              <wp:effectExtent l="0" t="0" r="0" b="190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781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rPr>
                            <w:t xml:space="preserve">СЕРІЯ "НОВІРІШЕННЯ В </w:t>
                          </w:r>
                          <w:r>
                            <w:rPr>
                              <w:rStyle w:val="a5"/>
                            </w:rPr>
                            <w:t>СУЧАСНИХ ТЕХНОЛОГІЯХ'</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49" type="#_x0000_t202" style="position:absolute;margin-left:311.95pt;margin-top:64.35pt;width:223.45pt;height:10.35pt;z-index:-188744053;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0HsFrgIAALEFAAAOAAAAZHJzL2Uyb0RvYy54bWysVG1vmzAQ/j5p/8Hyd8JLSAKopGpCmCZ1&#10;L1K7H+CACdbARrYb6Kb+951NSNNWk6ZtfLAO+/zcPXeP7+p6aBt0pFIxwVPszzyMKC9Eyfghxd/u&#10;cyfCSGnCS9IITlP8SBW+Xr9/d9V3CQ1ELZqSSgQgXCV9l+Ja6y5xXVXUtCVqJjrK4bASsiUafuXB&#10;LSXpAb1t3MDzlm4vZNlJUVClYDcbD/Ha4lcVLfSXqlJUoybFkJu2q7Tr3qzu+ookB0m6mhWnNMhf&#10;ZNESxiHoGSojmqAHyd5AtayQQolKzwrRuqKqWEEtB2Dje6/Y3NWko5YLFEd15zKp/wdbfD5+lYiV&#10;0Ls5Rpy00KN7Omi0EQOCLahP36kE3O46cNQD7IOv5aq6W1F8V4iLbU34gd5IKfqakhLy881N9+Lq&#10;iKMMyL7/JEqIQx60sEBDJVtTPCgHAnTo0+O5NyaXAjaDaL6K/AVGBZz5cz8MFzYESabbnVT6AxUt&#10;MkaKJfTeopPjrdImG5JMLiYYFzlrGtv/hr/YAMdxB2LDVXNmsrDt/Bl78S7aRaETBsudE3pZ5tzk&#10;29BZ5v5qkc2z7Tbzn0xcP0xqVpaUmzCTtPzwz1p3EvkoirO4lGhYaeBMSkoe9ttGoiMBaef2OxXk&#10;ws19mYYtAnB5RckPQm8TxE6+jFZOmIcLJ155keP58SZeemEcZvlLSreM03+nhPoUx4tgMYrpt9w8&#10;+73lRpKWaRgeDWtTHJ2dSGIkuOOlba0mrBnti1KY9J9LAe2eGm0FazQ6qlUP+2F8G1bORs17UT6C&#10;hKUAhYFOYfKBUQv5A6MepkiKOYw5jJqPHB6BGTiTISdjPxmEF3AxxRqj0dzqcTA9dJIdasCdntkN&#10;PJScWQ0/53B6XjAXLJXTDDOD5/Lfej1P2vUvAAAA//8DAFBLAwQUAAYACAAAACEASEzQ4d4AAAAM&#10;AQAADwAAAGRycy9kb3ducmV2LnhtbEyPzU7DMBCE70i8g7VI3KhNqJo0xKlQJS7cKAiJmxtv4wj/&#10;RLabJm/P9gS3Hc2n2ZlmNzvLJoxpCF7C40oAQ98FPfhewufH60MFLGXltbLBo4QFE+za25tG1Tpc&#10;/DtOh9wzCvGpVhJMzmPNeeoMOpVWYURP3ilEpzLJ2HMd1YXCneWFEBvu1ODpg1Ej7g12P4ezk1DO&#10;XwHHhHv8Pk1dNMNS2bdFyvu7+eUZWMY5/8FwrU/VoaVOx3D2OjErYVM8bQklo6hKYFdClILWHOla&#10;b9fA24b/H9H+AgAA//8DAFBLAQItABQABgAIAAAAIQC2gziS/gAAAOEBAAATAAAAAAAAAAAAAAAA&#10;AAAAAABbQ29udGVudF9UeXBlc10ueG1sUEsBAi0AFAAGAAgAAAAhADj9If/WAAAAlAEAAAsAAAAA&#10;AAAAAAAAAAAALwEAAF9yZWxzLy5yZWxzUEsBAi0AFAAGAAgAAAAhAP3QewWuAgAAsQUAAA4AAAAA&#10;AAAAAAAAAAAALgIAAGRycy9lMm9Eb2MueG1sUEsBAi0AFAAGAAgAAAAhAEhM0OHeAAAADAEAAA8A&#10;AAAAAAAAAAAAAAAACAUAAGRycy9kb3ducmV2LnhtbFBLBQYAAAAABAAEAPMAAAATBgAAAAA=&#10;" filled="f" stroked="f">
              <v:textbox style="mso-fit-shape-to-text:t" inset="0,0,0,0">
                <w:txbxContent>
                  <w:p w:rsidR="00F97D26" w:rsidRDefault="006507EA">
                    <w:pPr>
                      <w:pStyle w:val="a4"/>
                      <w:shd w:val="clear" w:color="auto" w:fill="auto"/>
                      <w:spacing w:line="240" w:lineRule="auto"/>
                    </w:pPr>
                    <w:r>
                      <w:rPr>
                        <w:rStyle w:val="a5"/>
                      </w:rPr>
                      <w:t xml:space="preserve">СЕРІЯ "НОВІРІШЕННЯ В </w:t>
                    </w:r>
                    <w:r>
                      <w:rPr>
                        <w:rStyle w:val="a5"/>
                      </w:rPr>
                      <w:t>СУЧАСНИХ ТЕХНОЛОГІЯХ'</w:t>
                    </w:r>
                  </w:p>
                </w:txbxContent>
              </v:textbox>
              <w10:wrap anchorx="page" anchory="page"/>
            </v:shape>
          </w:pict>
        </mc:Fallback>
      </mc:AlternateContent>
    </w:r>
    <w:r>
      <w:rPr>
        <w:noProof/>
        <w:lang w:val="ru-RU" w:eastAsia="ru-RU" w:bidi="ar-SA"/>
      </w:rPr>
      <mc:AlternateContent>
        <mc:Choice Requires="wps">
          <w:drawing>
            <wp:anchor distT="0" distB="0" distL="63500" distR="63500" simplePos="0" relativeHeight="314572428" behindDoc="1" locked="0" layoutInCell="1" allowOverlap="1">
              <wp:simplePos x="0" y="0"/>
              <wp:positionH relativeFrom="page">
                <wp:posOffset>718820</wp:posOffset>
              </wp:positionH>
              <wp:positionV relativeFrom="page">
                <wp:posOffset>668020</wp:posOffset>
              </wp:positionV>
              <wp:extent cx="1162050" cy="262890"/>
              <wp:effectExtent l="4445" t="1270" r="2540"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lang w:val="en-US" w:eastAsia="en-US" w:bidi="en-US"/>
                            </w:rPr>
                            <w:t>ISSN 2079-5459 (print)</w:t>
                          </w:r>
                        </w:p>
                        <w:p w:rsidR="00F97D26" w:rsidRDefault="006507EA">
                          <w:pPr>
                            <w:pStyle w:val="a4"/>
                            <w:shd w:val="clear" w:color="auto" w:fill="auto"/>
                            <w:spacing w:line="240" w:lineRule="auto"/>
                          </w:pPr>
                          <w:r>
                            <w:rPr>
                              <w:rStyle w:val="a5"/>
                              <w:lang w:val="en-US" w:eastAsia="en-US" w:bidi="en-US"/>
                            </w:rPr>
                            <w:t>ISSN 2413-4295 (online)</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50" type="#_x0000_t202" style="position:absolute;margin-left:56.6pt;margin-top:52.6pt;width:91.5pt;height:20.7pt;z-index:-18874405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14urQIAALEFAAAOAAAAZHJzL2Uyb0RvYy54bWysVNtunDAQfa/Uf7D8TriUJYDCVsmyVJXS&#10;i5T0A7zYLFbBRrazkFb9947NspvLS9WWB2uwx2cu53iu3k99hw5MaS5FgcOLACMmakm52Bf4233l&#10;pRhpQwQlnRSswI9M4/frt2+uxiFnkWxlR5lCACJ0Pg4Fbo0Zct/Xdct6oi/kwAQcNlL1xMCv2vtU&#10;kRHQ+86PgiDxR6nooGTNtIbdcj7Ea4ffNKw2X5pGM4O6AkNuxq3KrTu7+usrku8VGVpeH9Mgf5FF&#10;T7iAoCeokhiCHhR/BdXzWkktG3NRy96XTcNr5mqAasLgRTV3LRmYqwWao4dTm/T/g60/H74qxClw&#10;F2EkSA8c3bPJoBs5IdiC/oyDzsHtbgBHM8E++Lpa9XAr6+8aCblpidiza6Xk2DJCIb/Q3vSfXJ1x&#10;tAXZjZ8khTjkwUgHNDWqt82DdiBAB54eT9zYXGobMkyiYAVHNZxFSZRmjjyf5MvtQWnzgckeWaPA&#10;Crh36ORwq43NhuSLiw0mZMW7zvHfiWcb4DjvQGy4as9sFo7On1mQbdNtGntxlGy9OChL77raxF5S&#10;hZer8l252ZThLxs3jPOWU8qEDbNIK4z/jLqjyGdRnMSlZcephbMpabXfbTqFDgSkXbnP9RxOzm7+&#10;8zRcE6CWFyWFURzcRJlXJemlF1fxyssug9QLwuwmS4I4i8vqeUm3XLB/LwmNBc5W0WoW0znpF7UF&#10;7ntdG8l7bmB4dLwvcHpyIrmV4FZQR60hvJvtJ62w6Z9bAXQvRDvBWo3OajXTblreBqBZNe8kfQQJ&#10;KwkKAzHC5AOjleoHRiNMkQILGHMYdR8FPAI7cBZDLcZuMYio4WKBDUazuTHzYHoYFN+3gLs8s2t4&#10;KBV3Gj7ncHxeMBdcKccZZgfP03/ndZ60698AAAD//wMAUEsDBBQABgAIAAAAIQB2X/3q3AAAAAsB&#10;AAAPAAAAZHJzL2Rvd25yZXYueG1sTI9BT8MwDIXvSPyHyEjcWLoCZZSmE5rEhRsDIXHLGq+pSJwq&#10;ybr232NOcHvPfnr+3Gxn78SEMQ2BFKxXBQikLpiBegUf7y83GxApazLaBUIFCybYtpcXja5NONMb&#10;TvvcCy6hVGsFNuexljJ1Fr1OqzAi8e4YoteZbeylifrM5d7Jsigq6fVAfMHqEXcWu+/9ySt4mD8D&#10;jgl3+HWcumiHZeNeF6Wur+bnJxAZ5/wXhl98RoeWmQ7hRCYJx359W3KURXHPghPlY8XiwJO7qgLZ&#10;NvL/D+0PAAAA//8DAFBLAQItABQABgAIAAAAIQC2gziS/gAAAOEBAAATAAAAAAAAAAAAAAAAAAAA&#10;AABbQ29udGVudF9UeXBlc10ueG1sUEsBAi0AFAAGAAgAAAAhADj9If/WAAAAlAEAAAsAAAAAAAAA&#10;AAAAAAAALwEAAF9yZWxzLy5yZWxzUEsBAi0AFAAGAAgAAAAhANnrXi6tAgAAsQUAAA4AAAAAAAAA&#10;AAAAAAAALgIAAGRycy9lMm9Eb2MueG1sUEsBAi0AFAAGAAgAAAAhAHZf/ercAAAACwEAAA8AAAAA&#10;AAAAAAAAAAAABwUAAGRycy9kb3ducmV2LnhtbFBLBQYAAAAABAAEAPMAAAAQBgAAAAA=&#10;" filled="f" stroked="f">
              <v:textbox style="mso-fit-shape-to-text:t" inset="0,0,0,0">
                <w:txbxContent>
                  <w:p w:rsidR="00F97D26" w:rsidRDefault="006507EA">
                    <w:pPr>
                      <w:pStyle w:val="a4"/>
                      <w:shd w:val="clear" w:color="auto" w:fill="auto"/>
                      <w:spacing w:line="240" w:lineRule="auto"/>
                    </w:pPr>
                    <w:r>
                      <w:rPr>
                        <w:rStyle w:val="a5"/>
                        <w:lang w:val="en-US" w:eastAsia="en-US" w:bidi="en-US"/>
                      </w:rPr>
                      <w:t>ISSN 2079-5459 (print)</w:t>
                    </w:r>
                  </w:p>
                  <w:p w:rsidR="00F97D26" w:rsidRDefault="006507EA">
                    <w:pPr>
                      <w:pStyle w:val="a4"/>
                      <w:shd w:val="clear" w:color="auto" w:fill="auto"/>
                      <w:spacing w:line="240" w:lineRule="auto"/>
                    </w:pPr>
                    <w:r>
                      <w:rPr>
                        <w:rStyle w:val="a5"/>
                        <w:lang w:val="en-US" w:eastAsia="en-US" w:bidi="en-US"/>
                      </w:rPr>
                      <w:t>ISSN 2413-4295 (online)</w:t>
                    </w:r>
                  </w:p>
                </w:txbxContent>
              </v:textbox>
              <w10:wrap anchorx="page" anchory="page"/>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F97D26"/>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33" behindDoc="1" locked="0" layoutInCell="1" allowOverlap="1">
              <wp:simplePos x="0" y="0"/>
              <wp:positionH relativeFrom="page">
                <wp:posOffset>5674995</wp:posOffset>
              </wp:positionH>
              <wp:positionV relativeFrom="page">
                <wp:posOffset>668020</wp:posOffset>
              </wp:positionV>
              <wp:extent cx="1162050" cy="262890"/>
              <wp:effectExtent l="0" t="1270" r="0"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lang w:val="en-US" w:eastAsia="en-US" w:bidi="en-US"/>
                            </w:rPr>
                            <w:t xml:space="preserve">ISSN </w:t>
                          </w:r>
                          <w:r>
                            <w:rPr>
                              <w:rStyle w:val="a5"/>
                            </w:rPr>
                            <w:t xml:space="preserve">2079-5459 </w:t>
                          </w:r>
                          <w:r>
                            <w:rPr>
                              <w:rStyle w:val="a5"/>
                              <w:lang w:val="en-US" w:eastAsia="en-US" w:bidi="en-US"/>
                            </w:rPr>
                            <w:t>(print)</w:t>
                          </w:r>
                        </w:p>
                        <w:p w:rsidR="00F97D26" w:rsidRDefault="006507EA">
                          <w:pPr>
                            <w:pStyle w:val="a4"/>
                            <w:shd w:val="clear" w:color="auto" w:fill="auto"/>
                            <w:spacing w:line="240" w:lineRule="auto"/>
                          </w:pPr>
                          <w:r>
                            <w:rPr>
                              <w:rStyle w:val="a5"/>
                              <w:lang w:val="en-US" w:eastAsia="en-US" w:bidi="en-US"/>
                            </w:rPr>
                            <w:t>ISSN 2413-4295 (online)</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53" type="#_x0000_t202" style="position:absolute;margin-left:446.85pt;margin-top:52.6pt;width:91.5pt;height:20.7pt;z-index:-188744047;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M43rgIAAK8FAAAOAAAAZHJzL2Uyb0RvYy54bWysVNtunDAQfa/Uf7D8TriUJYDCVsmyVJXS&#10;i5T0A7zYLFbBRrazkFb9947NspvLS9WWB2vwjM/czszV+6nv0IEpzaUocHgRYMRELSkX+wJ/u6+8&#10;FCNtiKCkk4IV+JFp/H799s3VOOQskq3sKFMIQITOx6HArTFD7vu6bllP9IUcmABlI1VPDPyqvU8V&#10;GQG97/woCBJ/lIoOStZMa7gtZyVeO/ymYbX50jSaGdQVGGIz7lTu3NnTX1+RfK/I0PL6GAb5iyh6&#10;wgU4PUGVxBD0oPgrqJ7XSmrZmIta9r5sGl4zlwNkEwYvsrlrycBcLlAcPZzKpP8fbP358FUhTguc&#10;YSRIDy26Z5NBN3JCma3OOOgcjO4GMDMTXEOXXaZ6uJX1d42E3LRE7Nm1UnJsGaEQXWhf+k+ezjja&#10;guzGT5KCG/JgpAOaGtXb0kExEKBDlx5PnbGh1NZlmETBClQ16KIkSjPXOp/ky+tBafOByR5ZocAK&#10;Ou/QyeFWGxsNyRcT60zIined634nnl2A4XwDvuGp1dkoXDN/ZkG2Tbdp7MVRsvXioCy962oTe0kV&#10;Xq7Kd+VmU4a/rN8wzltOKRPWzUKsMP6zxh0pPlPiRC0tO04tnA1Jq/1u0yl0IEDsyn2u5qA5m/nP&#10;w3BFgFxepBRGcXATZV6VpJdeXMUrL7sMUi8Is5ssCeIsLqvnKd1ywf49JTQC51bRaibTOegXuQXu&#10;e50byXtuYHV0vC9wejIiuaXgVlDXWkN4N8tPSmHDP5cC2r002hHWcnRmq5l2k5uMcLUMwk7SR6Cw&#10;ksAwICPsPRBaqX5gNMIOKbCAJYdR91HAENh1swhqEXaLQEQNDwtsMJrFjZnX0sOg+L4F3GXMrmFQ&#10;Ku44bCdqjuE4XrAVXCrHDWbXztN/Z3Xes+vfAAAA//8DAFBLAwQUAAYACAAAACEAblUiet4AAAAM&#10;AQAADwAAAGRycy9kb3ducmV2LnhtbEyPzU7DMBCE70i8g7VI3KhNgSSEOBWqxIUbLULi5sbbOMI/&#10;ke2myduzPcFtd2c0+02zmZ1lE8Y0BC/hfiWAoe+CHnwv4XP/dlcBS1l5rWzwKGHBBJv2+qpRtQ5n&#10;/4HTLveMQnyqlQST81hznjqDTqVVGNGTdgzRqUxr7LmO6kzhzvK1EAV3avD0wagRtwa7n93JSSjn&#10;r4Bjwi1+H6cummGp7Psi5e3N/PoCLOOc/8xwwSd0aInpEE5eJ2YlVM8PJVlJEE9rYBeHKAs6HWh6&#10;LArgbcP/l2h/AQAA//8DAFBLAQItABQABgAIAAAAIQC2gziS/gAAAOEBAAATAAAAAAAAAAAAAAAA&#10;AAAAAABbQ29udGVudF9UeXBlc10ueG1sUEsBAi0AFAAGAAgAAAAhADj9If/WAAAAlAEAAAsAAAAA&#10;AAAAAAAAAAAALwEAAF9yZWxzLy5yZWxzUEsBAi0AFAAGAAgAAAAhAI0AzjeuAgAArwUAAA4AAAAA&#10;AAAAAAAAAAAALgIAAGRycy9lMm9Eb2MueG1sUEsBAi0AFAAGAAgAAAAhAG5VInreAAAADAEAAA8A&#10;AAAAAAAAAAAAAAAACAUAAGRycy9kb3ducmV2LnhtbFBLBQYAAAAABAAEAPMAAAATBgAAAAA=&#10;" filled="f" stroked="f">
              <v:textbox style="mso-fit-shape-to-text:t" inset="0,0,0,0">
                <w:txbxContent>
                  <w:p w:rsidR="00F97D26" w:rsidRDefault="006507EA">
                    <w:pPr>
                      <w:pStyle w:val="a4"/>
                      <w:shd w:val="clear" w:color="auto" w:fill="auto"/>
                      <w:spacing w:line="240" w:lineRule="auto"/>
                    </w:pPr>
                    <w:r>
                      <w:rPr>
                        <w:rStyle w:val="a5"/>
                        <w:lang w:val="en-US" w:eastAsia="en-US" w:bidi="en-US"/>
                      </w:rPr>
                      <w:t xml:space="preserve">ISSN </w:t>
                    </w:r>
                    <w:r>
                      <w:rPr>
                        <w:rStyle w:val="a5"/>
                      </w:rPr>
                      <w:t xml:space="preserve">2079-5459 </w:t>
                    </w:r>
                    <w:r>
                      <w:rPr>
                        <w:rStyle w:val="a5"/>
                        <w:lang w:val="en-US" w:eastAsia="en-US" w:bidi="en-US"/>
                      </w:rPr>
                      <w:t>(print)</w:t>
                    </w:r>
                  </w:p>
                  <w:p w:rsidR="00F97D26" w:rsidRDefault="006507EA">
                    <w:pPr>
                      <w:pStyle w:val="a4"/>
                      <w:shd w:val="clear" w:color="auto" w:fill="auto"/>
                      <w:spacing w:line="240" w:lineRule="auto"/>
                    </w:pPr>
                    <w:r>
                      <w:rPr>
                        <w:rStyle w:val="a5"/>
                        <w:lang w:val="en-US" w:eastAsia="en-US" w:bidi="en-US"/>
                      </w:rPr>
                      <w:t>ISSN 2413-4295 (online)</w:t>
                    </w:r>
                  </w:p>
                </w:txbxContent>
              </v:textbox>
              <w10:wrap anchorx="page" anchory="page"/>
            </v:shape>
          </w:pict>
        </mc:Fallback>
      </mc:AlternateContent>
    </w:r>
    <w:r>
      <w:rPr>
        <w:noProof/>
        <w:lang w:val="ru-RU" w:eastAsia="ru-RU" w:bidi="ar-SA"/>
      </w:rPr>
      <mc:AlternateContent>
        <mc:Choice Requires="wps">
          <w:drawing>
            <wp:anchor distT="0" distB="0" distL="63500" distR="63500" simplePos="0" relativeHeight="314572434" behindDoc="1" locked="0" layoutInCell="1" allowOverlap="1">
              <wp:simplePos x="0" y="0"/>
              <wp:positionH relativeFrom="page">
                <wp:posOffset>709930</wp:posOffset>
              </wp:positionH>
              <wp:positionV relativeFrom="page">
                <wp:posOffset>817245</wp:posOffset>
              </wp:positionV>
              <wp:extent cx="2809240" cy="131445"/>
              <wp:effectExtent l="0" t="0" r="2540" b="190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924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rPr>
                            <w:t>СЕРІЯ "НОВІРІШЕННЯ В СУЧАСНИХТЕХНОЛОГІЯХ'</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8" o:spid="_x0000_s1054" type="#_x0000_t202" style="position:absolute;margin-left:55.9pt;margin-top:64.35pt;width:221.2pt;height:10.35pt;z-index:-188744046;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8OsrAIAAK8FAAAOAAAAZHJzL2Uyb0RvYy54bWysVNtunDAQfa/Uf7D8TriE3QAKGyXLUlVK&#10;L1LSD/CCWawaG9nOQlrl3zs2y2aTqFLVlgdrsMdnLud4Lq/GjqM9VZpJkePwLMCIikrWTOxy/O2+&#10;9BKMtCGiJlwKmuNHqvHV6v27y6HPaCRbyWuqEIAInQ19jltj+sz3ddXSjugz2VMBh41UHTHwq3Z+&#10;rcgA6B33oyBY+oNUda9kRbWG3WI6xCuH3zS0Ml+aRlODeI4hN+NW5datXf3VJcl2ivQtqw5pkL/I&#10;oiNMQNAjVEEMQQ+KvYHqWKWklo05q2Tny6ZhFXU1QDVh8Kqau5b01NUCzdH9sU36/8FWn/dfFWJ1&#10;joEoQTqg6J6OBt3IESW2O0OvM3C668HNjLANLLtKdX8rq+8aCbluidjRa6Xk0FJSQ3ahvemfXJ1w&#10;tAXZDp9kDWHIg5EOaGxUZ1sHzUCADiw9HpmxqVSwGSVBGsVwVMFZeB7G8cKFINl8u1fafKCyQ9bI&#10;sQLmHTrZ32pjsyHZ7GKDCVkyzh37XLzYAMdpB2LDVXtms3Bk/kyDdJNsktiLo+XGi4Oi8K7Ldewt&#10;y/BiUZwX63URPtm4YZy1rK6psGFmYYXxnxF3kPgkiaO0tOSstnA2Ja122zVXaE9A2KX7Dg05cfNf&#10;puGaALW8KimExt5EqVcukwsvLuOFl14EiReE6U26DOI0LsqXJd0yQf+9JDTkOF1Ei0lMv60tcN/b&#10;2kjWMQOjg7MOtHt0IpmV4EbUjlpDGJ/sk1bY9J9bAXTPRDvBWo1OajXjdnQvI1za8FbNW1k/goSV&#10;BIWBGGHugdFK9QOjAWZIjgUMOYz4RwGPwI6b2VCzsZ0NIiq4mGOD0WSuzTSWHnrFdi3gzs/sGh5K&#10;yZyGn3M4PC+YCq6UwwSzY+f033k9z9nVLwAAAP//AwBQSwMEFAAGAAgAAAAhAMPOvLLeAAAACwEA&#10;AA8AAABkcnMvZG93bnJldi54bWxMj81OwzAQhO9IvIO1lbhRJ1FKQ4hToUpcuFEqJG5uvI2j+iey&#10;3TR5e5YT3HZ2R7PfNLvZGjZhiIN3AvJ1Bgxd59XgegHHz7fHClhM0ilpvEMBC0bYtfd3jayVv7kP&#10;nA6pZxTiYi0F6JTGmvPYabQyrv2Ijm5nH6xMJEPPVZA3CreGF1n2xK0cHH3QcsS9xu5yuFoB2/nL&#10;4xhxj9/nqQt6WCrzvgjxsJpfX4AlnNOfGX7xCR1aYjr5q1ORGdJ5TuiJhqLaAiPHZlMWwE60KZ9L&#10;4G3D/3dofwAAAP//AwBQSwECLQAUAAYACAAAACEAtoM4kv4AAADhAQAAEwAAAAAAAAAAAAAAAAAA&#10;AAAAW0NvbnRlbnRfVHlwZXNdLnhtbFBLAQItABQABgAIAAAAIQA4/SH/1gAAAJQBAAALAAAAAAAA&#10;AAAAAAAAAC8BAABfcmVscy8ucmVsc1BLAQItABQABgAIAAAAIQDTu8OsrAIAAK8FAAAOAAAAAAAA&#10;AAAAAAAAAC4CAABkcnMvZTJvRG9jLnhtbFBLAQItABQABgAIAAAAIQDDzryy3gAAAAsBAAAPAAAA&#10;AAAAAAAAAAAAAAYFAABkcnMvZG93bnJldi54bWxQSwUGAAAAAAQABADzAAAAEQYAAAAA&#10;" filled="f" stroked="f">
              <v:textbox style="mso-fit-shape-to-text:t" inset="0,0,0,0">
                <w:txbxContent>
                  <w:p w:rsidR="00F97D26" w:rsidRDefault="006507EA">
                    <w:pPr>
                      <w:pStyle w:val="a4"/>
                      <w:shd w:val="clear" w:color="auto" w:fill="auto"/>
                      <w:spacing w:line="240" w:lineRule="auto"/>
                    </w:pPr>
                    <w:r>
                      <w:rPr>
                        <w:rStyle w:val="a5"/>
                      </w:rPr>
                      <w:t>СЕРІЯ "НОВІРІШЕННЯ В СУЧАСНИХТЕХНОЛОГІЯХ'</w:t>
                    </w:r>
                  </w:p>
                </w:txbxContent>
              </v:textbox>
              <w10:wrap anchorx="page" anchory="page"/>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35" behindDoc="1" locked="0" layoutInCell="1" allowOverlap="1">
              <wp:simplePos x="0" y="0"/>
              <wp:positionH relativeFrom="page">
                <wp:posOffset>3956685</wp:posOffset>
              </wp:positionH>
              <wp:positionV relativeFrom="page">
                <wp:posOffset>817245</wp:posOffset>
              </wp:positionV>
              <wp:extent cx="2837815" cy="131445"/>
              <wp:effectExtent l="3810" t="0" r="635" b="190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781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rPr>
                            <w:t>СЕРІЯ "НОВІРІШЕННЯ В СУЧАСНИХ ТЕХНОЛОГІЯХ'</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55" type="#_x0000_t202" style="position:absolute;margin-left:311.55pt;margin-top:64.35pt;width:223.45pt;height:10.35pt;z-index:-188744045;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9mbrQIAAK8FAAAOAAAAZHJzL2Uyb0RvYy54bWysVG1vmzAQ/j5p/8Hyd8pLSQKopGpDmCZ1&#10;L1K7H+AYE6yBjWw30E377zubkKWtJk3b+GAd9t1zb8/d1fXYtejAlOZS5Di8CDBigsqKi32OvzyU&#10;XoKRNkRUpJWC5fiJaXy9fvvmaugzFslGthVTCECEzoY+x40xfeb7mjasI/pC9kzAYy1VRwz8qr1f&#10;KTIAetf6URAs/UGqqleSMq3htpge8drh1zWj5lNda2ZQm2OIzbhTuXNnT399RbK9In3D6TEM8hdR&#10;dIQLcHqCKogh6FHxV1Adp0pqWZsLKjtf1jWnzOUA2YTBi2zuG9IzlwsUR/enMun/B0s/Hj4rxKsc&#10;rzASpIMWPbDRoFs5opWtztDrDJTue1AzI1xDl12mur+T9KtGQm4aIvbsRik5NIxUEF1oLf0z0wlH&#10;W5Dd8EFW4IY8GumAxlp1tnRQDATo0KWnU2dsKBQuo+RylYQLjCi8hZdhHC+cC5LN1r3S5h2THbJC&#10;jhV03qGTw502NhqSzSrWmZAlb1vX/VY8uwDF6QZ8g6l9s1G4Zn5Pg3SbbJPYi6Pl1ouDovBuyk3s&#10;LctwtSgui82mCH9Yv2GcNbyqmLBuZmKF8Z817kjxiRInamnZ8srC2ZC02u82rUIHAsQu3XcsyJma&#10;/zwMVwTI5UVKYRQHt1Hqlctk5cVlvPDSVZB4QZjepssgTuOifJ7SHRfs31NCQ47TRbSYyPTb3AL3&#10;vc6NZB03sDpa3uU4OSmRzFJwKyrXWkN4O8lnpbDh/yoFtHtutCOs5ejEVjPuRjcZ4WkQdrJ6Agor&#10;CQwDnsLeA6GR6htGA+yQHAtYchi17wUMgV03s6BmYTcLRFAwzLHBaBI3ZlpLj73i+wZw5zG7gUEp&#10;ueOwnagphuN4wVZwqRw3mF075/9O69eeXf8EAAD//wMAUEsDBBQABgAIAAAAIQAK81UR3gAAAAwB&#10;AAAPAAAAZHJzL2Rvd25yZXYueG1sTI/NTsMwEITvSLyDtUjcqN1QNSHEqVAlLtwoCImbG2/jCP9E&#10;tpsmb8/2BLcdzafZmWY3O8smjGkIXsJ6JYCh74IefC/h8+P1oQKWsvJa2eBRwoIJdu3tTaNqHS7+&#10;HadD7hmF+FQrCSbnseY8dQadSqswoifvFKJTmWTsuY7qQuHO8kKILXdq8PTBqBH3Brufw9lJKOev&#10;gGPCPX6fpi6aYans2yLl/d388gws45z/YLjWp+rQUqdjOHudmJWwLR7XhJJRVCWwKyFKQfOOdG2e&#10;NsDbhv8f0f4CAAD//wMAUEsBAi0AFAAGAAgAAAAhALaDOJL+AAAA4QEAABMAAAAAAAAAAAAAAAAA&#10;AAAAAFtDb250ZW50X1R5cGVzXS54bWxQSwECLQAUAAYACAAAACEAOP0h/9YAAACUAQAACwAAAAAA&#10;AAAAAAAAAAAvAQAAX3JlbHMvLnJlbHNQSwECLQAUAAYACAAAACEAoDvZm60CAACvBQAADgAAAAAA&#10;AAAAAAAAAAAuAgAAZHJzL2Uyb0RvYy54bWxQSwECLQAUAAYACAAAACEACvNVEd4AAAAMAQAADwAA&#10;AAAAAAAAAAAAAAAHBQAAZHJzL2Rvd25yZXYueG1sUEsFBgAAAAAEAAQA8wAAABIGAAAAAA==&#10;" filled="f" stroked="f">
              <v:textbox style="mso-fit-shape-to-text:t" inset="0,0,0,0">
                <w:txbxContent>
                  <w:p w:rsidR="00F97D26" w:rsidRDefault="006507EA">
                    <w:pPr>
                      <w:pStyle w:val="a4"/>
                      <w:shd w:val="clear" w:color="auto" w:fill="auto"/>
                      <w:spacing w:line="240" w:lineRule="auto"/>
                    </w:pPr>
                    <w:r>
                      <w:rPr>
                        <w:rStyle w:val="a5"/>
                      </w:rPr>
                      <w:t>СЕРІЯ "НОВІРІШЕННЯ В СУЧАСНИХ ТЕХНОЛОГІЯХ'</w:t>
                    </w:r>
                  </w:p>
                </w:txbxContent>
              </v:textbox>
              <w10:wrap anchorx="page" anchory="page"/>
            </v:shape>
          </w:pict>
        </mc:Fallback>
      </mc:AlternateContent>
    </w:r>
    <w:r>
      <w:rPr>
        <w:noProof/>
        <w:lang w:val="ru-RU" w:eastAsia="ru-RU" w:bidi="ar-SA"/>
      </w:rPr>
      <mc:AlternateContent>
        <mc:Choice Requires="wps">
          <w:drawing>
            <wp:anchor distT="0" distB="0" distL="63500" distR="63500" simplePos="0" relativeHeight="314572436" behindDoc="1" locked="0" layoutInCell="1" allowOverlap="1">
              <wp:simplePos x="0" y="0"/>
              <wp:positionH relativeFrom="page">
                <wp:posOffset>713740</wp:posOffset>
              </wp:positionH>
              <wp:positionV relativeFrom="page">
                <wp:posOffset>668020</wp:posOffset>
              </wp:positionV>
              <wp:extent cx="1162050" cy="262890"/>
              <wp:effectExtent l="0" t="127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lang w:val="en-US" w:eastAsia="en-US" w:bidi="en-US"/>
                            </w:rPr>
                            <w:t>ISSN 2079-5459 (print)</w:t>
                          </w:r>
                        </w:p>
                        <w:p w:rsidR="00F97D26" w:rsidRDefault="006507EA">
                          <w:pPr>
                            <w:pStyle w:val="a4"/>
                            <w:shd w:val="clear" w:color="auto" w:fill="auto"/>
                            <w:spacing w:line="240" w:lineRule="auto"/>
                          </w:pPr>
                          <w:r>
                            <w:rPr>
                              <w:rStyle w:val="a5"/>
                              <w:lang w:val="en-US" w:eastAsia="en-US" w:bidi="en-US"/>
                            </w:rPr>
                            <w:t>ISSN 2413-4295 (online)</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 o:spid="_x0000_s1056" type="#_x0000_t202" style="position:absolute;margin-left:56.2pt;margin-top:52.6pt;width:91.5pt;height:20.7pt;z-index:-18874404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jV1rgIAAK8FAAAOAAAAZHJzL2Uyb0RvYy54bWysVNtunDAQfa/Uf7D8TriUJYDCVsmyVJXS&#10;i5T0A7zYLFbBRrazkFb9947NspvLS9WWB2vwjM/czszV+6nv0IEpzaUocHgRYMRELSkX+wJ/u6+8&#10;FCNtiKCkk4IV+JFp/H799s3VOOQskq3sKFMIQITOx6HArTFD7vu6bllP9IUcmABlI1VPDPyqvU8V&#10;GQG97/woCBJ/lIoOStZMa7gtZyVeO/ymYbX50jSaGdQVGGIz7lTu3NnTX1+RfK/I0PL6GAb5iyh6&#10;wgU4PUGVxBD0oPgrqJ7XSmrZmIta9r5sGl4zlwNkEwYvsrlrycBcLlAcPZzKpP8fbP358FUhTguc&#10;YCRIDy26Z5NBN3JCia3OOOgcjO4GMDMTXEOXXaZ6uJX1d42E3LRE7Nm1UnJsGaEQXWhf+k+ezjja&#10;guzGT5KCG/JgpAOaGtXb0kExEKBDlx5PnbGh1NZlmETBClQ16KIkSjPXOp/ky+tBafOByR5ZocAK&#10;Ou/QyeFWGxsNyRcT60zIined634nnl2A4XwDvuGp1dkoXDN/ZkG2Tbdp7MVRsvXioCy962oTe0kV&#10;Xq7Kd+VmU4a/rN8wzltOKRPWzUKsMP6zxh0pPlPiRC0tO04tnA1Jq/1u0yl0IEDsyn2u5qA5m/nP&#10;w3BFgFxepBRGcXATZV6VpJdeXMUrL7sMUi8Is5ssCeIsLqvnKd1ywf49JTQWOFtFq5lM56Bf5Ba4&#10;73VuJO+5gdXR8b7A6cmI5JaCW0Fdaw3h3Sw/KYUN/1wKaPfSaEdYy9GZrWbaTW4ywnQZhJ2kj0Bh&#10;JYFhQEbYeyC0Uv3AaIQdUmABSw6j7qOAIbDrZhHUIuwWgYgaHhbYYDSLGzOvpYdB8X0LuMuYXcOg&#10;VNxx2E7UHMNxvGAruFSOG8yunaf/zuq8Z9e/AQAA//8DAFBLAwQUAAYACAAAACEAGm70+N0AAAAL&#10;AQAADwAAAGRycy9kb3ducmV2LnhtbEyPQU/DMAyF70j8h8hI3Fi6aiujazqhSVy4MSYkblnjNdUa&#10;p0qyrv33mBPc/J6fnj9Xu8n1YsQQO08KlosMBFLjTUetguPn29MGREyajO49oYIZI+zq+7tKl8bf&#10;6APHQ2oFl1AstQKb0lBKGRuLTseFH5B4d/bB6cQytNIEfeNy18s8ywrpdEd8weoB9xaby+HqFDxP&#10;Xx6HiHv8Po9NsN286d9npR4fptctiIRT+gvDLz6jQ81MJ38lE0XPepmvOMpDts5BcCJ/WbNzYmdV&#10;FCDrSv7/of4BAAD//wMAUEsBAi0AFAAGAAgAAAAhALaDOJL+AAAA4QEAABMAAAAAAAAAAAAAAAAA&#10;AAAAAFtDb250ZW50X1R5cGVzXS54bWxQSwECLQAUAAYACAAAACEAOP0h/9YAAACUAQAACwAAAAAA&#10;AAAAAAAAAAAvAQAAX3JlbHMvLnJlbHNQSwECLQAUAAYACAAAACEAXdI1da4CAACvBQAADgAAAAAA&#10;AAAAAAAAAAAuAgAAZHJzL2Uyb0RvYy54bWxQSwECLQAUAAYACAAAACEAGm70+N0AAAALAQAADwAA&#10;AAAAAAAAAAAAAAAIBQAAZHJzL2Rvd25yZXYueG1sUEsFBgAAAAAEAAQA8wAAABIGAAAAAA==&#10;" filled="f" stroked="f">
              <v:textbox style="mso-fit-shape-to-text:t" inset="0,0,0,0">
                <w:txbxContent>
                  <w:p w:rsidR="00F97D26" w:rsidRDefault="006507EA">
                    <w:pPr>
                      <w:pStyle w:val="a4"/>
                      <w:shd w:val="clear" w:color="auto" w:fill="auto"/>
                      <w:spacing w:line="240" w:lineRule="auto"/>
                    </w:pPr>
                    <w:r>
                      <w:rPr>
                        <w:rStyle w:val="a5"/>
                        <w:lang w:val="en-US" w:eastAsia="en-US" w:bidi="en-US"/>
                      </w:rPr>
                      <w:t>ISSN 2079-5459 (print)</w:t>
                    </w:r>
                  </w:p>
                  <w:p w:rsidR="00F97D26" w:rsidRDefault="006507EA">
                    <w:pPr>
                      <w:pStyle w:val="a4"/>
                      <w:shd w:val="clear" w:color="auto" w:fill="auto"/>
                      <w:spacing w:line="240" w:lineRule="auto"/>
                    </w:pPr>
                    <w:r>
                      <w:rPr>
                        <w:rStyle w:val="a5"/>
                        <w:lang w:val="en-US" w:eastAsia="en-US" w:bidi="en-US"/>
                      </w:rPr>
                      <w:t>ISSN 2413-4295 (online)</w:t>
                    </w:r>
                  </w:p>
                </w:txbxContent>
              </v:textbox>
              <w10:wrap anchorx="page" anchory="page"/>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D26" w:rsidRDefault="006507EA">
    <w:pPr>
      <w:rPr>
        <w:sz w:val="2"/>
        <w:szCs w:val="2"/>
      </w:rPr>
    </w:pPr>
    <w:r>
      <w:rPr>
        <w:noProof/>
        <w:lang w:val="ru-RU" w:eastAsia="ru-RU" w:bidi="ar-SA"/>
      </w:rPr>
      <mc:AlternateContent>
        <mc:Choice Requires="wps">
          <w:drawing>
            <wp:anchor distT="0" distB="0" distL="63500" distR="63500" simplePos="0" relativeHeight="314572439" behindDoc="1" locked="0" layoutInCell="1" allowOverlap="1">
              <wp:simplePos x="0" y="0"/>
              <wp:positionH relativeFrom="page">
                <wp:posOffset>3961130</wp:posOffset>
              </wp:positionH>
              <wp:positionV relativeFrom="page">
                <wp:posOffset>814705</wp:posOffset>
              </wp:positionV>
              <wp:extent cx="2816860" cy="131445"/>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68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rPr>
                            <w:t>СЕРІЯ "НОВІРІШЕННЯ В СУЧАСНИХ ТЕХНОЛОГІЯХ</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59" type="#_x0000_t202" style="position:absolute;margin-left:311.9pt;margin-top:64.15pt;width:221.8pt;height:10.35pt;z-index:-18874404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9vrQIAAK8FAAAOAAAAZHJzL2Uyb0RvYy54bWysVG1vmzAQ/j5p/8Hyd8pLCAVUUrUhTJO6&#10;F6ndD3DABGtgI9sNdFP/+84mJGmrSdM2PliHfX7unrvHd3U9di3aU6mY4Bn2LzyMKC9Fxfguw98e&#10;CifGSGnCK9IKTjP8RBW+Xr1/dzX0KQ1EI9qKSgQgXKVDn+FG6z51XVU2tCPqQvSUw2EtZEc0/Mqd&#10;W0kyAHrXuoHnRe4gZNVLUVKlYDefDvHK4tc1LfWXulZUozbDkJu2q7Tr1qzu6oqkO0n6hpWHNMhf&#10;ZNERxiHoESonmqBHyd5AdayUQolaX5Sic0Vds5JaDsDG916xuW9ITy0XKI7qj2VS/w+2/Lz/KhGr&#10;MrzAiJMOWvRAR41uxYgWpjpDr1Jwuu/BTY+wDV22TFV/J8rvCnGxbgjf0RspxdBQUkF2vrnpnl2d&#10;cJQB2Q6fRAVhyKMWFmisZWdKB8VAgA5dejp2xqRSwmYQ+1EcwVEJZ/7CD8OlDUHS+XYvlf5ARYeM&#10;kWEJnbfoZH+ntMmGpLOLCcZFwdrWdr/lLzbAcdqB2HDVnJksbDN/Jl6yiTdx6IRBtHFCL8+dm2Id&#10;OlHhXy7zRb5e5/6zieuHacOqinITZhaWH/5Z4w4SnyRxlJYSLasMnElJyd123Uq0JyDswn6Hgpy5&#10;uS/TsEUALq8o+UHo3QaJU0TxpRMW4dJJLr3Y8fzkNom8MAnz4iWlO8bpv1NCQ4aTZbCcxPRbbp79&#10;3nIjacc0jI6WdRmOj04kNRLc8Mq2VhPWTvZZKUz6p1JAu+dGW8EajU5q1eN2tC8jsHI2at6K6gkk&#10;LAUoDMQIcw+MRsgfGA0wQzLMYchh1H7k8AjMuJkNORvb2SC8hIsZ1hhN5lpPY+mxl2zXAO78zG7g&#10;oRTMaviUw+F5wVSwVA4TzIyd83/rdZqzq18AAAD//wMAUEsDBBQABgAIAAAAIQCtQQ//3gAAAAwB&#10;AAAPAAAAZHJzL2Rvd25yZXYueG1sTI/NTsMwEITvSLyDtUjcqE1apSHEqVAlLtwoCImbG2/jCP9E&#10;tpsmb8/2BLdZzWjm22Y3O8smjGkIXsLjSgBD3wU9+F7C58frQwUsZeW1ssGjhAUT7Nrbm0bVOlz8&#10;O06H3DMq8alWEkzOY8156gw6lVZhRE/eKUSnMp2x5zqqC5U7ywshSu7U4GnBqBH3Brufw9lJ2M5f&#10;AceEe/w+TV00w1LZt0XK+7v55RlYxjn/heGKT+jQEtMxnL1OzEooizWhZzKKag3smhDldgPsSGrz&#10;JIC3Df//RPsLAAD//wMAUEsBAi0AFAAGAAgAAAAhALaDOJL+AAAA4QEAABMAAAAAAAAAAAAAAAAA&#10;AAAAAFtDb250ZW50X1R5cGVzXS54bWxQSwECLQAUAAYACAAAACEAOP0h/9YAAACUAQAACwAAAAAA&#10;AAAAAAAAAAAvAQAAX3JlbHMvLnJlbHNQSwECLQAUAAYACAAAACEA6RPvb60CAACvBQAADgAAAAAA&#10;AAAAAAAAAAAuAgAAZHJzL2Uyb0RvYy54bWxQSwECLQAUAAYACAAAACEArUEP/94AAAAMAQAADwAA&#10;AAAAAAAAAAAAAAAHBQAAZHJzL2Rvd25yZXYueG1sUEsFBgAAAAAEAAQA8wAAABIGAAAAAA==&#10;" filled="f" stroked="f">
              <v:textbox style="mso-fit-shape-to-text:t" inset="0,0,0,0">
                <w:txbxContent>
                  <w:p w:rsidR="00F97D26" w:rsidRDefault="006507EA">
                    <w:pPr>
                      <w:pStyle w:val="a4"/>
                      <w:shd w:val="clear" w:color="auto" w:fill="auto"/>
                      <w:spacing w:line="240" w:lineRule="auto"/>
                    </w:pPr>
                    <w:r>
                      <w:rPr>
                        <w:rStyle w:val="a5"/>
                      </w:rPr>
                      <w:t>СЕРІЯ "НОВІРІШЕННЯ В СУЧАСНИХ ТЕХНОЛОГІЯХ</w:t>
                    </w:r>
                  </w:p>
                </w:txbxContent>
              </v:textbox>
              <w10:wrap anchorx="page" anchory="page"/>
            </v:shape>
          </w:pict>
        </mc:Fallback>
      </mc:AlternateContent>
    </w:r>
    <w:r>
      <w:rPr>
        <w:noProof/>
        <w:lang w:val="ru-RU" w:eastAsia="ru-RU" w:bidi="ar-SA"/>
      </w:rPr>
      <mc:AlternateContent>
        <mc:Choice Requires="wps">
          <w:drawing>
            <wp:anchor distT="0" distB="0" distL="63500" distR="63500" simplePos="0" relativeHeight="314572440" behindDoc="1" locked="0" layoutInCell="1" allowOverlap="1">
              <wp:simplePos x="0" y="0"/>
              <wp:positionH relativeFrom="page">
                <wp:posOffset>720725</wp:posOffset>
              </wp:positionH>
              <wp:positionV relativeFrom="page">
                <wp:posOffset>668020</wp:posOffset>
              </wp:positionV>
              <wp:extent cx="1162050" cy="262890"/>
              <wp:effectExtent l="0" t="1270" r="444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7D26" w:rsidRDefault="006507EA">
                          <w:pPr>
                            <w:pStyle w:val="a4"/>
                            <w:shd w:val="clear" w:color="auto" w:fill="auto"/>
                            <w:spacing w:line="240" w:lineRule="auto"/>
                          </w:pPr>
                          <w:r>
                            <w:rPr>
                              <w:rStyle w:val="a5"/>
                              <w:lang w:val="en-US" w:eastAsia="en-US" w:bidi="en-US"/>
                            </w:rPr>
                            <w:t>ISSN 2079-5459 (print)</w:t>
                          </w:r>
                        </w:p>
                        <w:p w:rsidR="00F97D26" w:rsidRDefault="006507EA">
                          <w:pPr>
                            <w:pStyle w:val="a4"/>
                            <w:shd w:val="clear" w:color="auto" w:fill="auto"/>
                            <w:spacing w:line="240" w:lineRule="auto"/>
                          </w:pPr>
                          <w:r>
                            <w:rPr>
                              <w:rStyle w:val="a5"/>
                              <w:lang w:val="en-US" w:eastAsia="en-US" w:bidi="en-US"/>
                            </w:rPr>
                            <w:t>ISSN 2413-4295 (online)</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60" type="#_x0000_t202" style="position:absolute;margin-left:56.75pt;margin-top:52.6pt;width:91.5pt;height:20.7pt;z-index:-18874404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i8arQIAAK8FAAAOAAAAZHJzL2Uyb0RvYy54bWysVNtunDAQfa/Uf7D8TriUJYDCVsmyVJXS&#10;i5T0A7zGLFbBRrazkFb9947NspvLS9WWB2vwjM/czszV+6nv0IEpzaUocHgRYMQElTUX+wJ/u6+8&#10;FCNtiKhJJwUr8CPT+P367ZurcchZJFvZ1UwhABE6H4cCt8YMue9r2rKe6As5MAHKRqqeGPhVe79W&#10;ZAT0vvOjIEj8Uap6UJIyreG2nJV47fCbhlHzpWk0M6grMMRm3KncubOnv74i+V6RoeX0GAb5iyh6&#10;wgU4PUGVxBD0oPgrqJ5TJbVszAWVvS+bhlPmcoBswuBFNnctGZjLBYqjh1OZ9P+DpZ8PXxXidYEj&#10;jATpoUX3bDLoRk4ostUZB52D0d0AZmaCa+iyy1QPt5J+10jITUvEnl0rJceWkRqiC+1L/8nTGUdb&#10;kN34SdbghjwY6YCmRvW2dFAMBOjQpcdTZ2wo1LoMkyhYgYqCLkqiNHOt80m+vB6UNh+Y7JEVCqyg&#10;8w6dHG61sdGQfDGxzoSseNe57nfi2QUYzjfgG55anY3CNfNnFmTbdJvGXhwlWy8OytK7rjaxl1Th&#10;5ap8V242ZfjL+g3jvOV1zYR1sxArjP+scUeKz5Q4UUvLjtcWzoak1X636RQ6ECB25T5Xc9Cczfzn&#10;YbgiQC4vUgqjOLiJMq9K0ksvruKVl10GqReE2U2WBHEWl9XzlG65YP+eEhoLnK2i1Uymc9Avcgvc&#10;9zo3kvfcwOroeF/g9GREckvBrahdaw3h3Sw/KYUN/1wKaPfSaEdYy9GZrWbaTfNknAZhJ+tHoLCS&#10;wDAgI+w9EFqpfmA0wg4psIAlh1H3UcAQ2HWzCGoRdotABIWHBTYYzeLGzGvpYVB83wLuMmbXMCgV&#10;dxy2EzXHcBwv2AouleMGs2vn6b+zOu/Z9W8AAAD//wMAUEsDBBQABgAIAAAAIQCdaPlK3QAAAAsB&#10;AAAPAAAAZHJzL2Rvd25yZXYueG1sTI9BT8MwDIXvSPyHyEjcWLrCytY1ndAkLtzYEBK3rPGaisSp&#10;mqxr/z3mBDe/56fnz9Vu8k6MOMQukILlIgOB1ATTUavg4/j6sAYRkyajXSBUMGOEXX17U+nShCu9&#10;43hIreASiqVWYFPqSyljY9HruAg9Eu/OYfA6sRxaaQZ95XLvZJ5lhfS6I75gdY97i8334eIVPE+f&#10;AfuIe/w6j81gu3nt3mal7u+mly2IhFP6C8MvPqNDzUyncCEThWO9fFxxlIdslYPgRL4p2Dmx81QU&#10;IOtK/v+h/gEAAP//AwBQSwECLQAUAAYACAAAACEAtoM4kv4AAADhAQAAEwAAAAAAAAAAAAAAAAAA&#10;AAAAW0NvbnRlbnRfVHlwZXNdLnhtbFBLAQItABQABgAIAAAAIQA4/SH/1gAAAJQBAAALAAAAAAAA&#10;AAAAAAAAAC8BAABfcmVscy8ucmVsc1BLAQItABQABgAIAAAAIQCWdi8arQIAAK8FAAAOAAAAAAAA&#10;AAAAAAAAAC4CAABkcnMvZTJvRG9jLnhtbFBLAQItABQABgAIAAAAIQCdaPlK3QAAAAsBAAAPAAAA&#10;AAAAAAAAAAAAAAcFAABkcnMvZG93bnJldi54bWxQSwUGAAAAAAQABADzAAAAEQYAAAAA&#10;" filled="f" stroked="f">
              <v:textbox style="mso-fit-shape-to-text:t" inset="0,0,0,0">
                <w:txbxContent>
                  <w:p w:rsidR="00F97D26" w:rsidRDefault="006507EA">
                    <w:pPr>
                      <w:pStyle w:val="a4"/>
                      <w:shd w:val="clear" w:color="auto" w:fill="auto"/>
                      <w:spacing w:line="240" w:lineRule="auto"/>
                    </w:pPr>
                    <w:r>
                      <w:rPr>
                        <w:rStyle w:val="a5"/>
                        <w:lang w:val="en-US" w:eastAsia="en-US" w:bidi="en-US"/>
                      </w:rPr>
                      <w:t>ISSN 2079-5459 (print)</w:t>
                    </w:r>
                  </w:p>
                  <w:p w:rsidR="00F97D26" w:rsidRDefault="006507EA">
                    <w:pPr>
                      <w:pStyle w:val="a4"/>
                      <w:shd w:val="clear" w:color="auto" w:fill="auto"/>
                      <w:spacing w:line="240" w:lineRule="auto"/>
                    </w:pPr>
                    <w:r>
                      <w:rPr>
                        <w:rStyle w:val="a5"/>
                        <w:lang w:val="en-US" w:eastAsia="en-US" w:bidi="en-US"/>
                      </w:rPr>
                      <w:t>ISSN 2413-4295 (online)</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E2D87"/>
    <w:multiLevelType w:val="multilevel"/>
    <w:tmpl w:val="83EEC3D4"/>
    <w:lvl w:ilvl="0">
      <w:start w:val="1"/>
      <w:numFmt w:val="decimal"/>
      <w:lvlText w:val="%1."/>
      <w:lvlJc w:val="left"/>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A3134B8"/>
    <w:multiLevelType w:val="multilevel"/>
    <w:tmpl w:val="868079F8"/>
    <w:lvl w:ilvl="0">
      <w:start w:val="1"/>
      <w:numFmt w:val="decimal"/>
      <w:lvlText w:val="%1."/>
      <w:lvlJc w:val="left"/>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AE51B04"/>
    <w:multiLevelType w:val="multilevel"/>
    <w:tmpl w:val="5B8A4634"/>
    <w:lvl w:ilvl="0">
      <w:start w:val="1"/>
      <w:numFmt w:val="decimal"/>
      <w:lvlText w:val="%1."/>
      <w:lvlJc w:val="left"/>
      <w:rPr>
        <w:rFonts w:ascii="Times New Roman" w:eastAsia="Times New Roman" w:hAnsi="Times New Roman" w:cs="Times New Roman"/>
        <w:b w:val="0"/>
        <w:bCs w:val="0"/>
        <w:i/>
        <w:iCs/>
        <w:smallCaps w:val="0"/>
        <w:strike w:val="0"/>
        <w:color w:val="231F20"/>
        <w:spacing w:val="0"/>
        <w:w w:val="100"/>
        <w:position w:val="0"/>
        <w:sz w:val="17"/>
        <w:szCs w:val="17"/>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C33245E"/>
    <w:multiLevelType w:val="multilevel"/>
    <w:tmpl w:val="DCD80842"/>
    <w:lvl w:ilvl="0">
      <w:start w:val="1"/>
      <w:numFmt w:val="decimal"/>
      <w:lvlText w:val="%1."/>
      <w:lvlJc w:val="left"/>
      <w:rPr>
        <w:rFonts w:ascii="Times New Roman" w:eastAsia="Times New Roman" w:hAnsi="Times New Roman" w:cs="Times New Roman"/>
        <w:b w:val="0"/>
        <w:bCs w:val="0"/>
        <w:i w:val="0"/>
        <w:iCs w:val="0"/>
        <w:smallCaps w:val="0"/>
        <w:strike w:val="0"/>
        <w:color w:val="231F20"/>
        <w:spacing w:val="0"/>
        <w:w w:val="100"/>
        <w:position w:val="0"/>
        <w:sz w:val="18"/>
        <w:szCs w:val="18"/>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54477B2C"/>
    <w:multiLevelType w:val="multilevel"/>
    <w:tmpl w:val="20C80C1E"/>
    <w:lvl w:ilvl="0">
      <w:start w:val="1"/>
      <w:numFmt w:val="decimal"/>
      <w:lvlText w:val="%1."/>
      <w:lvlJc w:val="left"/>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evenAndOddHeaders/>
  <w:drawingGridHorizontalSpacing w:val="181"/>
  <w:drawingGridVerticalSpacing w:val="181"/>
  <w:characterSpacingControl w:val="compressPunctuation"/>
  <w:hdrShapeDefaults>
    <o:shapedefaults v:ext="edit" spidmax="2073"/>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7D26"/>
    <w:rsid w:val="006507EA"/>
    <w:rsid w:val="00F97D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Courier New" w:hAnsi="Courier New" w:cs="Courier New"/>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Exact">
    <w:name w:val="Основной текст (3) Exact"/>
    <w:basedOn w:val="a0"/>
    <w:rPr>
      <w:rFonts w:ascii="Times New Roman" w:eastAsia="Times New Roman" w:hAnsi="Times New Roman" w:cs="Times New Roman"/>
      <w:b/>
      <w:bCs/>
      <w:i w:val="0"/>
      <w:iCs w:val="0"/>
      <w:smallCaps w:val="0"/>
      <w:strike w:val="0"/>
      <w:u w:val="none"/>
      <w:lang w:val="en-US" w:eastAsia="en-US" w:bidi="en-US"/>
    </w:rPr>
  </w:style>
  <w:style w:type="character" w:customStyle="1" w:styleId="3Exact0">
    <w:name w:val="Основной текст (3) Exact"/>
    <w:basedOn w:val="3"/>
    <w:rPr>
      <w:rFonts w:ascii="Times New Roman" w:eastAsia="Times New Roman" w:hAnsi="Times New Roman" w:cs="Times New Roman"/>
      <w:b/>
      <w:bCs/>
      <w:i w:val="0"/>
      <w:iCs w:val="0"/>
      <w:smallCaps w:val="0"/>
      <w:strike w:val="0"/>
      <w:color w:val="231F20"/>
      <w:u w:val="none"/>
      <w:lang w:val="en-US" w:eastAsia="en-US" w:bidi="en-US"/>
    </w:rPr>
  </w:style>
  <w:style w:type="character" w:customStyle="1" w:styleId="30">
    <w:name w:val="Заголовок №3_"/>
    <w:basedOn w:val="a0"/>
    <w:link w:val="31"/>
    <w:rPr>
      <w:rFonts w:ascii="Times New Roman" w:eastAsia="Times New Roman" w:hAnsi="Times New Roman" w:cs="Times New Roman"/>
      <w:b w:val="0"/>
      <w:bCs w:val="0"/>
      <w:i w:val="0"/>
      <w:iCs w:val="0"/>
      <w:smallCaps w:val="0"/>
      <w:strike w:val="0"/>
      <w:sz w:val="24"/>
      <w:szCs w:val="24"/>
      <w:u w:val="none"/>
      <w:lang w:val="en-US" w:eastAsia="en-US" w:bidi="en-US"/>
    </w:rPr>
  </w:style>
  <w:style w:type="character" w:customStyle="1" w:styleId="32">
    <w:name w:val="Заголовок №3"/>
    <w:basedOn w:val="30"/>
    <w:rPr>
      <w:rFonts w:ascii="Times New Roman" w:eastAsia="Times New Roman" w:hAnsi="Times New Roman" w:cs="Times New Roman"/>
      <w:b w:val="0"/>
      <w:bCs w:val="0"/>
      <w:i w:val="0"/>
      <w:iCs w:val="0"/>
      <w:smallCaps w:val="0"/>
      <w:strike w:val="0"/>
      <w:color w:val="231F20"/>
      <w:spacing w:val="0"/>
      <w:w w:val="100"/>
      <w:position w:val="0"/>
      <w:sz w:val="24"/>
      <w:szCs w:val="24"/>
      <w:u w:val="none"/>
      <w:lang w:val="en-US" w:eastAsia="en-US" w:bidi="en-US"/>
    </w:rPr>
  </w:style>
  <w:style w:type="character" w:customStyle="1" w:styleId="a3">
    <w:name w:val="Колонтитул_"/>
    <w:basedOn w:val="a0"/>
    <w:link w:val="a4"/>
    <w:rPr>
      <w:rFonts w:ascii="Times New Roman" w:eastAsia="Times New Roman" w:hAnsi="Times New Roman" w:cs="Times New Roman"/>
      <w:b w:val="0"/>
      <w:bCs w:val="0"/>
      <w:i w:val="0"/>
      <w:iCs w:val="0"/>
      <w:smallCaps w:val="0"/>
      <w:strike w:val="0"/>
      <w:sz w:val="18"/>
      <w:szCs w:val="18"/>
      <w:u w:val="none"/>
    </w:rPr>
  </w:style>
  <w:style w:type="character" w:customStyle="1" w:styleId="a5">
    <w:name w:val="Колонтитул"/>
    <w:basedOn w:val="a3"/>
    <w:rPr>
      <w:rFonts w:ascii="Times New Roman" w:eastAsia="Times New Roman" w:hAnsi="Times New Roman" w:cs="Times New Roman"/>
      <w:b w:val="0"/>
      <w:bCs w:val="0"/>
      <w:i w:val="0"/>
      <w:iCs w:val="0"/>
      <w:smallCaps w:val="0"/>
      <w:strike w:val="0"/>
      <w:color w:val="363536"/>
      <w:spacing w:val="0"/>
      <w:w w:val="100"/>
      <w:position w:val="0"/>
      <w:sz w:val="18"/>
      <w:szCs w:val="18"/>
      <w:u w:val="none"/>
      <w:lang w:val="uk-UA" w:eastAsia="uk-UA" w:bidi="uk-UA"/>
    </w:rPr>
  </w:style>
  <w:style w:type="character" w:customStyle="1" w:styleId="3">
    <w:name w:val="Основной текст (3)_"/>
    <w:basedOn w:val="a0"/>
    <w:link w:val="33"/>
    <w:rPr>
      <w:rFonts w:ascii="Times New Roman" w:eastAsia="Times New Roman" w:hAnsi="Times New Roman" w:cs="Times New Roman"/>
      <w:b/>
      <w:bCs/>
      <w:i w:val="0"/>
      <w:iCs w:val="0"/>
      <w:smallCaps w:val="0"/>
      <w:strike w:val="0"/>
      <w:u w:val="none"/>
    </w:rPr>
  </w:style>
  <w:style w:type="character" w:customStyle="1" w:styleId="34">
    <w:name w:val="Основной текст (3)"/>
    <w:basedOn w:val="3"/>
    <w:rPr>
      <w:rFonts w:ascii="Times New Roman" w:eastAsia="Times New Roman" w:hAnsi="Times New Roman" w:cs="Times New Roman"/>
      <w:b/>
      <w:bCs/>
      <w:i w:val="0"/>
      <w:iCs w:val="0"/>
      <w:smallCaps w:val="0"/>
      <w:strike w:val="0"/>
      <w:color w:val="231F20"/>
      <w:spacing w:val="0"/>
      <w:w w:val="100"/>
      <w:position w:val="0"/>
      <w:sz w:val="24"/>
      <w:szCs w:val="24"/>
      <w:u w:val="none"/>
      <w:lang w:val="uk-UA" w:eastAsia="uk-UA" w:bidi="uk-UA"/>
    </w:rPr>
  </w:style>
  <w:style w:type="character" w:customStyle="1" w:styleId="1">
    <w:name w:val="Заголовок №1_"/>
    <w:basedOn w:val="a0"/>
    <w:link w:val="10"/>
    <w:rPr>
      <w:rFonts w:ascii="Sylfaen" w:eastAsia="Sylfaen" w:hAnsi="Sylfaen" w:cs="Sylfaen"/>
      <w:b/>
      <w:bCs/>
      <w:i/>
      <w:iCs/>
      <w:smallCaps w:val="0"/>
      <w:strike w:val="0"/>
      <w:sz w:val="34"/>
      <w:szCs w:val="34"/>
      <w:u w:val="none"/>
    </w:rPr>
  </w:style>
  <w:style w:type="character" w:customStyle="1" w:styleId="11">
    <w:name w:val="Заголовок №1"/>
    <w:basedOn w:val="1"/>
    <w:rPr>
      <w:rFonts w:ascii="Sylfaen" w:eastAsia="Sylfaen" w:hAnsi="Sylfaen" w:cs="Sylfaen"/>
      <w:b/>
      <w:bCs/>
      <w:i/>
      <w:iCs/>
      <w:smallCaps w:val="0"/>
      <w:strike w:val="0"/>
      <w:color w:val="231F20"/>
      <w:spacing w:val="0"/>
      <w:w w:val="100"/>
      <w:position w:val="0"/>
      <w:sz w:val="34"/>
      <w:szCs w:val="34"/>
      <w:u w:val="none"/>
      <w:lang w:val="uk-UA" w:eastAsia="uk-UA" w:bidi="uk-UA"/>
    </w:rPr>
  </w:style>
  <w:style w:type="character" w:customStyle="1" w:styleId="4">
    <w:name w:val="Основной текст (4)_"/>
    <w:basedOn w:val="a0"/>
    <w:link w:val="40"/>
    <w:rPr>
      <w:rFonts w:ascii="Times New Roman" w:eastAsia="Times New Roman" w:hAnsi="Times New Roman" w:cs="Times New Roman"/>
      <w:b w:val="0"/>
      <w:bCs w:val="0"/>
      <w:i/>
      <w:iCs/>
      <w:smallCaps w:val="0"/>
      <w:strike w:val="0"/>
      <w:sz w:val="17"/>
      <w:szCs w:val="17"/>
      <w:u w:val="none"/>
      <w:lang w:val="en-US" w:eastAsia="en-US" w:bidi="en-US"/>
    </w:rPr>
  </w:style>
  <w:style w:type="character" w:customStyle="1" w:styleId="41">
    <w:name w:val="Основной текст (4)"/>
    <w:basedOn w:val="4"/>
    <w:rPr>
      <w:rFonts w:ascii="Times New Roman" w:eastAsia="Times New Roman" w:hAnsi="Times New Roman" w:cs="Times New Roman"/>
      <w:b w:val="0"/>
      <w:bCs w:val="0"/>
      <w:i/>
      <w:iCs/>
      <w:smallCaps w:val="0"/>
      <w:strike w:val="0"/>
      <w:color w:val="231F20"/>
      <w:spacing w:val="0"/>
      <w:w w:val="100"/>
      <w:position w:val="0"/>
      <w:sz w:val="17"/>
      <w:szCs w:val="17"/>
      <w:u w:val="none"/>
      <w:lang w:val="en-US" w:eastAsia="en-US" w:bidi="en-US"/>
    </w:rPr>
  </w:style>
  <w:style w:type="character" w:customStyle="1" w:styleId="42">
    <w:name w:val="Основной текст (4) + Полужирный"/>
    <w:basedOn w:val="4"/>
    <w:rPr>
      <w:rFonts w:ascii="Times New Roman" w:eastAsia="Times New Roman" w:hAnsi="Times New Roman" w:cs="Times New Roman"/>
      <w:b/>
      <w:bCs/>
      <w:i/>
      <w:iCs/>
      <w:smallCaps w:val="0"/>
      <w:strike w:val="0"/>
      <w:color w:val="231F20"/>
      <w:spacing w:val="0"/>
      <w:w w:val="100"/>
      <w:position w:val="0"/>
      <w:sz w:val="17"/>
      <w:szCs w:val="17"/>
      <w:u w:val="none"/>
      <w:lang w:val="uk-UA" w:eastAsia="uk-UA" w:bidi="uk-UA"/>
    </w:rPr>
  </w:style>
  <w:style w:type="character" w:customStyle="1" w:styleId="43">
    <w:name w:val="Заголовок №4_"/>
    <w:basedOn w:val="a0"/>
    <w:link w:val="44"/>
    <w:rPr>
      <w:rFonts w:ascii="Times New Roman" w:eastAsia="Times New Roman" w:hAnsi="Times New Roman" w:cs="Times New Roman"/>
      <w:b/>
      <w:bCs/>
      <w:i/>
      <w:iCs/>
      <w:smallCaps w:val="0"/>
      <w:strike w:val="0"/>
      <w:sz w:val="22"/>
      <w:szCs w:val="22"/>
      <w:u w:val="none"/>
      <w:lang w:val="en-US" w:eastAsia="en-US" w:bidi="en-US"/>
    </w:rPr>
  </w:style>
  <w:style w:type="character" w:customStyle="1" w:styleId="45">
    <w:name w:val="Заголовок №4"/>
    <w:basedOn w:val="43"/>
    <w:rPr>
      <w:rFonts w:ascii="Times New Roman" w:eastAsia="Times New Roman" w:hAnsi="Times New Roman" w:cs="Times New Roman"/>
      <w:b/>
      <w:bCs/>
      <w:i/>
      <w:iCs/>
      <w:smallCaps w:val="0"/>
      <w:strike w:val="0"/>
      <w:color w:val="231F20"/>
      <w:spacing w:val="0"/>
      <w:w w:val="100"/>
      <w:position w:val="0"/>
      <w:sz w:val="22"/>
      <w:szCs w:val="22"/>
      <w:u w:val="none"/>
      <w:lang w:val="en-US" w:eastAsia="en-US" w:bidi="en-US"/>
    </w:rPr>
  </w:style>
  <w:style w:type="character" w:customStyle="1" w:styleId="5Exact">
    <w:name w:val="Основной текст (5) Exact"/>
    <w:basedOn w:val="a0"/>
    <w:link w:val="5"/>
    <w:rPr>
      <w:rFonts w:ascii="Times New Roman" w:eastAsia="Times New Roman" w:hAnsi="Times New Roman" w:cs="Times New Roman"/>
      <w:b w:val="0"/>
      <w:bCs w:val="0"/>
      <w:i w:val="0"/>
      <w:iCs w:val="0"/>
      <w:smallCaps w:val="0"/>
      <w:strike w:val="0"/>
      <w:sz w:val="11"/>
      <w:szCs w:val="11"/>
      <w:u w:val="none"/>
    </w:rPr>
  </w:style>
  <w:style w:type="character" w:customStyle="1" w:styleId="5Exact0">
    <w:name w:val="Основной текст (5) Exact"/>
    <w:basedOn w:val="5Exact"/>
    <w:rPr>
      <w:rFonts w:ascii="Times New Roman" w:eastAsia="Times New Roman" w:hAnsi="Times New Roman" w:cs="Times New Roman"/>
      <w:b w:val="0"/>
      <w:bCs w:val="0"/>
      <w:i w:val="0"/>
      <w:iCs w:val="0"/>
      <w:smallCaps w:val="0"/>
      <w:strike w:val="0"/>
      <w:color w:val="231F20"/>
      <w:spacing w:val="0"/>
      <w:w w:val="100"/>
      <w:position w:val="0"/>
      <w:sz w:val="11"/>
      <w:szCs w:val="11"/>
      <w:u w:val="none"/>
      <w:lang w:val="uk-UA" w:eastAsia="uk-UA" w:bidi="uk-UA"/>
    </w:rPr>
  </w:style>
  <w:style w:type="character" w:customStyle="1" w:styleId="Exact">
    <w:name w:val="Подпись к таблице Exact"/>
    <w:basedOn w:val="a0"/>
    <w:link w:val="a6"/>
    <w:rPr>
      <w:rFonts w:ascii="Times New Roman" w:eastAsia="Times New Roman" w:hAnsi="Times New Roman" w:cs="Times New Roman"/>
      <w:b w:val="0"/>
      <w:bCs w:val="0"/>
      <w:i w:val="0"/>
      <w:iCs w:val="0"/>
      <w:smallCaps w:val="0"/>
      <w:strike w:val="0"/>
      <w:sz w:val="19"/>
      <w:szCs w:val="19"/>
      <w:u w:val="none"/>
    </w:rPr>
  </w:style>
  <w:style w:type="character" w:customStyle="1" w:styleId="Exact0">
    <w:name w:val="Подпись к таблице Exact"/>
    <w:basedOn w:val="Exact"/>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z w:val="19"/>
      <w:szCs w:val="19"/>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9"/>
      <w:szCs w:val="19"/>
      <w:u w:val="none"/>
    </w:rPr>
  </w:style>
  <w:style w:type="character" w:customStyle="1" w:styleId="2Exact0">
    <w:name w:val="Подпись к картинке (2) Exact"/>
    <w:basedOn w:val="2Exact"/>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style>
  <w:style w:type="character" w:customStyle="1" w:styleId="50">
    <w:name w:val="Заголовок №5_"/>
    <w:basedOn w:val="a0"/>
    <w:link w:val="51"/>
    <w:rPr>
      <w:rFonts w:ascii="Times New Roman" w:eastAsia="Times New Roman" w:hAnsi="Times New Roman" w:cs="Times New Roman"/>
      <w:b/>
      <w:bCs/>
      <w:i w:val="0"/>
      <w:iCs w:val="0"/>
      <w:smallCaps w:val="0"/>
      <w:strike w:val="0"/>
      <w:sz w:val="17"/>
      <w:szCs w:val="17"/>
      <w:u w:val="none"/>
    </w:rPr>
  </w:style>
  <w:style w:type="character" w:customStyle="1" w:styleId="52">
    <w:name w:val="Заголовок №5"/>
    <w:basedOn w:val="50"/>
    <w:rPr>
      <w:rFonts w:ascii="Times New Roman" w:eastAsia="Times New Roman" w:hAnsi="Times New Roman" w:cs="Times New Roman"/>
      <w:b/>
      <w:bCs/>
      <w:i w:val="0"/>
      <w:iCs w:val="0"/>
      <w:smallCaps w:val="0"/>
      <w:strike w:val="0"/>
      <w:color w:val="231F20"/>
      <w:spacing w:val="0"/>
      <w:w w:val="100"/>
      <w:position w:val="0"/>
      <w:sz w:val="17"/>
      <w:szCs w:val="17"/>
      <w:u w:val="none"/>
      <w:lang w:val="uk-UA" w:eastAsia="uk-UA" w:bidi="uk-UA"/>
    </w:rPr>
  </w:style>
  <w:style w:type="character" w:customStyle="1" w:styleId="23">
    <w:name w:val="Основной текст (2)"/>
    <w:basedOn w:val="2"/>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style>
  <w:style w:type="character" w:customStyle="1" w:styleId="6">
    <w:name w:val="Основной текст (6)_"/>
    <w:basedOn w:val="a0"/>
    <w:link w:val="60"/>
    <w:rPr>
      <w:rFonts w:ascii="Times New Roman" w:eastAsia="Times New Roman" w:hAnsi="Times New Roman" w:cs="Times New Roman"/>
      <w:b w:val="0"/>
      <w:bCs w:val="0"/>
      <w:i/>
      <w:iCs/>
      <w:smallCaps w:val="0"/>
      <w:strike w:val="0"/>
      <w:sz w:val="19"/>
      <w:szCs w:val="19"/>
      <w:u w:val="none"/>
    </w:rPr>
  </w:style>
  <w:style w:type="character" w:customStyle="1" w:styleId="61">
    <w:name w:val="Основной текст (6)"/>
    <w:basedOn w:val="6"/>
    <w:rPr>
      <w:rFonts w:ascii="Times New Roman" w:eastAsia="Times New Roman" w:hAnsi="Times New Roman" w:cs="Times New Roman"/>
      <w:b w:val="0"/>
      <w:bCs w:val="0"/>
      <w:i/>
      <w:iCs/>
      <w:smallCaps w:val="0"/>
      <w:strike w:val="0"/>
      <w:color w:val="231F20"/>
      <w:spacing w:val="0"/>
      <w:w w:val="100"/>
      <w:position w:val="0"/>
      <w:sz w:val="19"/>
      <w:szCs w:val="19"/>
      <w:u w:val="none"/>
      <w:lang w:val="uk-UA" w:eastAsia="uk-UA" w:bidi="uk-UA"/>
    </w:rPr>
  </w:style>
  <w:style w:type="character" w:customStyle="1" w:styleId="254pt150">
    <w:name w:val="Основной текст (2) + 54 pt;Полужирный;Масштаб 150%"/>
    <w:basedOn w:val="2"/>
    <w:rPr>
      <w:rFonts w:ascii="Times New Roman" w:eastAsia="Times New Roman" w:hAnsi="Times New Roman" w:cs="Times New Roman"/>
      <w:b/>
      <w:bCs/>
      <w:i w:val="0"/>
      <w:iCs w:val="0"/>
      <w:smallCaps w:val="0"/>
      <w:strike w:val="0"/>
      <w:color w:val="000000"/>
      <w:spacing w:val="0"/>
      <w:w w:val="150"/>
      <w:position w:val="0"/>
      <w:sz w:val="108"/>
      <w:szCs w:val="108"/>
      <w:u w:val="none"/>
      <w:lang w:val="uk-UA" w:eastAsia="uk-UA" w:bidi="uk-UA"/>
    </w:rPr>
  </w:style>
  <w:style w:type="character" w:customStyle="1" w:styleId="2Arial8pt">
    <w:name w:val="Основной текст (2) + Arial;8 pt"/>
    <w:basedOn w:val="2"/>
    <w:rPr>
      <w:rFonts w:ascii="Arial" w:eastAsia="Arial" w:hAnsi="Arial" w:cs="Arial"/>
      <w:b w:val="0"/>
      <w:bCs w:val="0"/>
      <w:i w:val="0"/>
      <w:iCs w:val="0"/>
      <w:smallCaps w:val="0"/>
      <w:strike w:val="0"/>
      <w:color w:val="9B4B0B"/>
      <w:spacing w:val="0"/>
      <w:w w:val="100"/>
      <w:position w:val="0"/>
      <w:sz w:val="16"/>
      <w:szCs w:val="16"/>
      <w:u w:val="none"/>
      <w:lang w:val="uk-UA" w:eastAsia="uk-UA" w:bidi="uk-UA"/>
    </w:rPr>
  </w:style>
  <w:style w:type="character" w:customStyle="1" w:styleId="24">
    <w:name w:val="Основной текст (2) + Курсив"/>
    <w:basedOn w:val="2"/>
    <w:rPr>
      <w:rFonts w:ascii="Times New Roman" w:eastAsia="Times New Roman" w:hAnsi="Times New Roman" w:cs="Times New Roman"/>
      <w:b w:val="0"/>
      <w:bCs w:val="0"/>
      <w:i/>
      <w:iCs/>
      <w:smallCaps w:val="0"/>
      <w:strike w:val="0"/>
      <w:color w:val="231F20"/>
      <w:spacing w:val="0"/>
      <w:w w:val="100"/>
      <w:position w:val="0"/>
      <w:sz w:val="19"/>
      <w:szCs w:val="19"/>
      <w:u w:val="none"/>
      <w:lang w:val="uk-UA" w:eastAsia="uk-UA" w:bidi="uk-UA"/>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8"/>
      <w:szCs w:val="18"/>
      <w:u w:val="none"/>
      <w:lang w:val="en-US" w:eastAsia="en-US" w:bidi="en-US"/>
    </w:rPr>
  </w:style>
  <w:style w:type="character" w:customStyle="1" w:styleId="71">
    <w:name w:val="Основной текст (7)"/>
    <w:basedOn w:val="7"/>
    <w:rPr>
      <w:rFonts w:ascii="Times New Roman" w:eastAsia="Times New Roman" w:hAnsi="Times New Roman" w:cs="Times New Roman"/>
      <w:b w:val="0"/>
      <w:bCs w:val="0"/>
      <w:i w:val="0"/>
      <w:iCs w:val="0"/>
      <w:smallCaps w:val="0"/>
      <w:strike w:val="0"/>
      <w:color w:val="231F20"/>
      <w:spacing w:val="0"/>
      <w:w w:val="100"/>
      <w:position w:val="0"/>
      <w:sz w:val="18"/>
      <w:szCs w:val="18"/>
      <w:u w:val="none"/>
      <w:lang w:val="en-US" w:eastAsia="en-US" w:bidi="en-US"/>
    </w:rPr>
  </w:style>
  <w:style w:type="character" w:customStyle="1" w:styleId="Exact1">
    <w:name w:val="Подпись к картинке Exact"/>
    <w:basedOn w:val="a0"/>
    <w:rPr>
      <w:rFonts w:ascii="Times New Roman" w:eastAsia="Times New Roman" w:hAnsi="Times New Roman" w:cs="Times New Roman"/>
      <w:b w:val="0"/>
      <w:bCs w:val="0"/>
      <w:i/>
      <w:iCs/>
      <w:smallCaps w:val="0"/>
      <w:strike w:val="0"/>
      <w:sz w:val="19"/>
      <w:szCs w:val="19"/>
      <w:u w:val="none"/>
    </w:rPr>
  </w:style>
  <w:style w:type="character" w:customStyle="1" w:styleId="Exact2">
    <w:name w:val="Подпись к картинке + Не курсив Exact"/>
    <w:basedOn w:val="a7"/>
    <w:rPr>
      <w:rFonts w:ascii="Times New Roman" w:eastAsia="Times New Roman" w:hAnsi="Times New Roman" w:cs="Times New Roman"/>
      <w:b w:val="0"/>
      <w:bCs w:val="0"/>
      <w:i/>
      <w:iCs/>
      <w:smallCaps w:val="0"/>
      <w:strike w:val="0"/>
      <w:color w:val="231F20"/>
      <w:sz w:val="19"/>
      <w:szCs w:val="19"/>
      <w:u w:val="none"/>
    </w:rPr>
  </w:style>
  <w:style w:type="character" w:customStyle="1" w:styleId="Exact3">
    <w:name w:val="Подпись к картинке Exact"/>
    <w:basedOn w:val="a7"/>
    <w:rPr>
      <w:rFonts w:ascii="Times New Roman" w:eastAsia="Times New Roman" w:hAnsi="Times New Roman" w:cs="Times New Roman"/>
      <w:b w:val="0"/>
      <w:bCs w:val="0"/>
      <w:i/>
      <w:iCs/>
      <w:smallCaps w:val="0"/>
      <w:strike w:val="0"/>
      <w:color w:val="231F20"/>
      <w:sz w:val="19"/>
      <w:szCs w:val="19"/>
      <w:u w:val="none"/>
    </w:rPr>
  </w:style>
  <w:style w:type="character" w:customStyle="1" w:styleId="a7">
    <w:name w:val="Подпись к картинке_"/>
    <w:basedOn w:val="a0"/>
    <w:link w:val="a8"/>
    <w:rPr>
      <w:rFonts w:ascii="Times New Roman" w:eastAsia="Times New Roman" w:hAnsi="Times New Roman" w:cs="Times New Roman"/>
      <w:b w:val="0"/>
      <w:bCs w:val="0"/>
      <w:i/>
      <w:iCs/>
      <w:smallCaps w:val="0"/>
      <w:strike w:val="0"/>
      <w:sz w:val="19"/>
      <w:szCs w:val="19"/>
      <w:u w:val="none"/>
    </w:rPr>
  </w:style>
  <w:style w:type="character" w:customStyle="1" w:styleId="a9">
    <w:name w:val="Подпись к картинке"/>
    <w:basedOn w:val="a7"/>
    <w:rPr>
      <w:rFonts w:ascii="Times New Roman" w:eastAsia="Times New Roman" w:hAnsi="Times New Roman" w:cs="Times New Roman"/>
      <w:b w:val="0"/>
      <w:bCs w:val="0"/>
      <w:i/>
      <w:iCs/>
      <w:smallCaps w:val="0"/>
      <w:strike w:val="0"/>
      <w:color w:val="231F20"/>
      <w:spacing w:val="0"/>
      <w:w w:val="100"/>
      <w:position w:val="0"/>
      <w:sz w:val="19"/>
      <w:szCs w:val="19"/>
      <w:u w:val="none"/>
      <w:lang w:val="uk-UA" w:eastAsia="uk-UA" w:bidi="uk-UA"/>
    </w:rPr>
  </w:style>
  <w:style w:type="character" w:customStyle="1" w:styleId="8">
    <w:name w:val="Основной текст (8)_"/>
    <w:basedOn w:val="a0"/>
    <w:link w:val="80"/>
    <w:rPr>
      <w:rFonts w:ascii="Arial" w:eastAsia="Arial" w:hAnsi="Arial" w:cs="Arial"/>
      <w:b w:val="0"/>
      <w:bCs w:val="0"/>
      <w:i/>
      <w:iCs/>
      <w:smallCaps w:val="0"/>
      <w:strike w:val="0"/>
      <w:spacing w:val="10"/>
      <w:sz w:val="19"/>
      <w:szCs w:val="19"/>
      <w:u w:val="none"/>
    </w:rPr>
  </w:style>
  <w:style w:type="character" w:customStyle="1" w:styleId="81">
    <w:name w:val="Основной текст (8)"/>
    <w:basedOn w:val="8"/>
    <w:rPr>
      <w:rFonts w:ascii="Arial" w:eastAsia="Arial" w:hAnsi="Arial" w:cs="Arial"/>
      <w:b w:val="0"/>
      <w:bCs w:val="0"/>
      <w:i/>
      <w:iCs/>
      <w:smallCaps w:val="0"/>
      <w:strike w:val="0"/>
      <w:color w:val="231F20"/>
      <w:spacing w:val="10"/>
      <w:w w:val="100"/>
      <w:position w:val="0"/>
      <w:sz w:val="19"/>
      <w:szCs w:val="19"/>
      <w:u w:val="none"/>
      <w:lang w:val="uk-UA" w:eastAsia="uk-UA" w:bidi="uk-UA"/>
    </w:rPr>
  </w:style>
  <w:style w:type="character" w:customStyle="1" w:styleId="8TimesNewRoman12pt0pt">
    <w:name w:val="Основной текст (8) + Times New Roman;12 pt;Не курсив;Интервал 0 pt"/>
    <w:basedOn w:val="8"/>
    <w:rPr>
      <w:rFonts w:ascii="Times New Roman" w:eastAsia="Times New Roman" w:hAnsi="Times New Roman" w:cs="Times New Roman"/>
      <w:b/>
      <w:bCs/>
      <w:i/>
      <w:iCs/>
      <w:smallCaps w:val="0"/>
      <w:strike w:val="0"/>
      <w:color w:val="231F20"/>
      <w:spacing w:val="0"/>
      <w:w w:val="100"/>
      <w:position w:val="0"/>
      <w:sz w:val="24"/>
      <w:szCs w:val="24"/>
      <w:u w:val="none"/>
      <w:lang w:val="uk-UA" w:eastAsia="uk-UA" w:bidi="uk-UA"/>
    </w:rPr>
  </w:style>
  <w:style w:type="character" w:customStyle="1" w:styleId="9">
    <w:name w:val="Основной текст (9)_"/>
    <w:basedOn w:val="a0"/>
    <w:link w:val="90"/>
    <w:rPr>
      <w:rFonts w:ascii="Times New Roman" w:eastAsia="Times New Roman" w:hAnsi="Times New Roman" w:cs="Times New Roman"/>
      <w:b w:val="0"/>
      <w:bCs w:val="0"/>
      <w:i w:val="0"/>
      <w:iCs w:val="0"/>
      <w:smallCaps w:val="0"/>
      <w:strike w:val="0"/>
      <w:spacing w:val="0"/>
      <w:sz w:val="19"/>
      <w:szCs w:val="19"/>
      <w:u w:val="none"/>
    </w:rPr>
  </w:style>
  <w:style w:type="character" w:customStyle="1" w:styleId="91">
    <w:name w:val="Основной текст (9)"/>
    <w:basedOn w:val="9"/>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style>
  <w:style w:type="character" w:customStyle="1" w:styleId="25">
    <w:name w:val="Оглавление (2)_"/>
    <w:basedOn w:val="a0"/>
    <w:link w:val="26"/>
    <w:rPr>
      <w:rFonts w:ascii="Sylfaen" w:eastAsia="Sylfaen" w:hAnsi="Sylfaen" w:cs="Sylfaen"/>
      <w:b w:val="0"/>
      <w:bCs w:val="0"/>
      <w:i w:val="0"/>
      <w:iCs w:val="0"/>
      <w:smallCaps w:val="0"/>
      <w:strike w:val="0"/>
      <w:sz w:val="19"/>
      <w:szCs w:val="19"/>
      <w:u w:val="none"/>
    </w:rPr>
  </w:style>
  <w:style w:type="character" w:customStyle="1" w:styleId="27">
    <w:name w:val="Оглавление (2)"/>
    <w:basedOn w:val="25"/>
    <w:rPr>
      <w:rFonts w:ascii="Sylfaen" w:eastAsia="Sylfaen" w:hAnsi="Sylfaen" w:cs="Sylfaen"/>
      <w:b w:val="0"/>
      <w:bCs w:val="0"/>
      <w:i w:val="0"/>
      <w:iCs w:val="0"/>
      <w:smallCaps w:val="0"/>
      <w:strike w:val="0"/>
      <w:color w:val="231F20"/>
      <w:spacing w:val="0"/>
      <w:w w:val="100"/>
      <w:position w:val="0"/>
      <w:sz w:val="19"/>
      <w:szCs w:val="19"/>
      <w:u w:val="none"/>
      <w:lang w:val="uk-UA" w:eastAsia="uk-UA" w:bidi="uk-UA"/>
    </w:rPr>
  </w:style>
  <w:style w:type="character" w:customStyle="1" w:styleId="aa">
    <w:name w:val="Оглавление_"/>
    <w:basedOn w:val="a0"/>
    <w:link w:val="ab"/>
    <w:rPr>
      <w:rFonts w:ascii="Times New Roman" w:eastAsia="Times New Roman" w:hAnsi="Times New Roman" w:cs="Times New Roman"/>
      <w:b w:val="0"/>
      <w:bCs w:val="0"/>
      <w:i w:val="0"/>
      <w:iCs w:val="0"/>
      <w:smallCaps w:val="0"/>
      <w:strike w:val="0"/>
      <w:sz w:val="19"/>
      <w:szCs w:val="19"/>
      <w:u w:val="none"/>
    </w:rPr>
  </w:style>
  <w:style w:type="character" w:customStyle="1" w:styleId="ac">
    <w:name w:val="Оглавление"/>
    <w:basedOn w:val="aa"/>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style>
  <w:style w:type="character" w:customStyle="1" w:styleId="35">
    <w:name w:val="Оглавление (3)_"/>
    <w:basedOn w:val="a0"/>
    <w:link w:val="36"/>
    <w:rPr>
      <w:rFonts w:ascii="Arial" w:eastAsia="Arial" w:hAnsi="Arial" w:cs="Arial"/>
      <w:b w:val="0"/>
      <w:bCs w:val="0"/>
      <w:i w:val="0"/>
      <w:iCs w:val="0"/>
      <w:smallCaps w:val="0"/>
      <w:strike w:val="0"/>
      <w:spacing w:val="20"/>
      <w:sz w:val="23"/>
      <w:szCs w:val="23"/>
      <w:u w:val="none"/>
    </w:rPr>
  </w:style>
  <w:style w:type="character" w:customStyle="1" w:styleId="37">
    <w:name w:val="Оглавление (3)"/>
    <w:basedOn w:val="35"/>
    <w:rPr>
      <w:rFonts w:ascii="Arial" w:eastAsia="Arial" w:hAnsi="Arial" w:cs="Arial"/>
      <w:b w:val="0"/>
      <w:bCs w:val="0"/>
      <w:i w:val="0"/>
      <w:iCs w:val="0"/>
      <w:smallCaps w:val="0"/>
      <w:strike w:val="0"/>
      <w:color w:val="231F20"/>
      <w:spacing w:val="20"/>
      <w:w w:val="100"/>
      <w:position w:val="0"/>
      <w:sz w:val="23"/>
      <w:szCs w:val="23"/>
      <w:u w:val="none"/>
      <w:lang w:val="uk-UA" w:eastAsia="uk-UA" w:bidi="uk-UA"/>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sz w:val="19"/>
      <w:szCs w:val="19"/>
      <w:u w:val="none"/>
    </w:rPr>
  </w:style>
  <w:style w:type="character" w:customStyle="1" w:styleId="10CenturySchoolbook75pt0pt">
    <w:name w:val="Основной текст (10) + Century Schoolbook;7;5 pt;Не полужирный;Курсив;Интервал 0 pt"/>
    <w:basedOn w:val="100"/>
    <w:rPr>
      <w:rFonts w:ascii="Century Schoolbook" w:eastAsia="Century Schoolbook" w:hAnsi="Century Schoolbook" w:cs="Century Schoolbook"/>
      <w:b/>
      <w:bCs/>
      <w:i/>
      <w:iCs/>
      <w:smallCaps w:val="0"/>
      <w:strike w:val="0"/>
      <w:color w:val="231F20"/>
      <w:spacing w:val="10"/>
      <w:w w:val="100"/>
      <w:position w:val="0"/>
      <w:sz w:val="15"/>
      <w:szCs w:val="15"/>
      <w:u w:val="none"/>
      <w:lang w:val="uk-UA" w:eastAsia="uk-UA" w:bidi="uk-UA"/>
    </w:rPr>
  </w:style>
  <w:style w:type="character" w:customStyle="1" w:styleId="102">
    <w:name w:val="Основной текст (10)"/>
    <w:basedOn w:val="100"/>
    <w:rPr>
      <w:rFonts w:ascii="Times New Roman" w:eastAsia="Times New Roman" w:hAnsi="Times New Roman" w:cs="Times New Roman"/>
      <w:b/>
      <w:bCs/>
      <w:i w:val="0"/>
      <w:iCs w:val="0"/>
      <w:smallCaps w:val="0"/>
      <w:strike w:val="0"/>
      <w:color w:val="231F20"/>
      <w:spacing w:val="0"/>
      <w:w w:val="100"/>
      <w:position w:val="0"/>
      <w:sz w:val="19"/>
      <w:szCs w:val="19"/>
      <w:u w:val="none"/>
      <w:lang w:val="uk-UA" w:eastAsia="uk-UA" w:bidi="uk-UA"/>
    </w:rPr>
  </w:style>
  <w:style w:type="character" w:customStyle="1" w:styleId="110">
    <w:name w:val="Основной текст (11)_"/>
    <w:basedOn w:val="a0"/>
    <w:link w:val="111"/>
    <w:rPr>
      <w:rFonts w:ascii="Times New Roman" w:eastAsia="Times New Roman" w:hAnsi="Times New Roman" w:cs="Times New Roman"/>
      <w:b/>
      <w:bCs/>
      <w:i w:val="0"/>
      <w:iCs w:val="0"/>
      <w:smallCaps w:val="0"/>
      <w:strike w:val="0"/>
      <w:sz w:val="17"/>
      <w:szCs w:val="17"/>
      <w:u w:val="none"/>
      <w:lang w:val="en-US" w:eastAsia="en-US" w:bidi="en-US"/>
    </w:rPr>
  </w:style>
  <w:style w:type="character" w:customStyle="1" w:styleId="112">
    <w:name w:val="Основной текст (11)"/>
    <w:basedOn w:val="110"/>
    <w:rPr>
      <w:rFonts w:ascii="Times New Roman" w:eastAsia="Times New Roman" w:hAnsi="Times New Roman" w:cs="Times New Roman"/>
      <w:b/>
      <w:bCs/>
      <w:i w:val="0"/>
      <w:iCs w:val="0"/>
      <w:smallCaps w:val="0"/>
      <w:strike w:val="0"/>
      <w:color w:val="231F20"/>
      <w:spacing w:val="0"/>
      <w:w w:val="100"/>
      <w:position w:val="0"/>
      <w:sz w:val="17"/>
      <w:szCs w:val="17"/>
      <w:u w:val="none"/>
      <w:lang w:val="en-US" w:eastAsia="en-US" w:bidi="en-US"/>
    </w:rPr>
  </w:style>
  <w:style w:type="character" w:customStyle="1" w:styleId="785pt">
    <w:name w:val="Основной текст (7) + 8;5 pt;Полужирный"/>
    <w:basedOn w:val="7"/>
    <w:rPr>
      <w:rFonts w:ascii="Times New Roman" w:eastAsia="Times New Roman" w:hAnsi="Times New Roman" w:cs="Times New Roman"/>
      <w:b/>
      <w:bCs/>
      <w:i w:val="0"/>
      <w:iCs w:val="0"/>
      <w:smallCaps w:val="0"/>
      <w:strike w:val="0"/>
      <w:color w:val="231F20"/>
      <w:spacing w:val="0"/>
      <w:w w:val="100"/>
      <w:position w:val="0"/>
      <w:sz w:val="17"/>
      <w:szCs w:val="17"/>
      <w:u w:val="none"/>
      <w:lang w:val="en-US" w:eastAsia="en-US" w:bidi="en-US"/>
    </w:rPr>
  </w:style>
  <w:style w:type="character" w:customStyle="1" w:styleId="785pt0">
    <w:name w:val="Основной текст (7) + 8;5 pt;Курсив"/>
    <w:basedOn w:val="7"/>
    <w:rPr>
      <w:rFonts w:ascii="Times New Roman" w:eastAsia="Times New Roman" w:hAnsi="Times New Roman" w:cs="Times New Roman"/>
      <w:b w:val="0"/>
      <w:bCs w:val="0"/>
      <w:i/>
      <w:iCs/>
      <w:smallCaps w:val="0"/>
      <w:strike w:val="0"/>
      <w:color w:val="231F20"/>
      <w:spacing w:val="0"/>
      <w:w w:val="100"/>
      <w:position w:val="0"/>
      <w:sz w:val="17"/>
      <w:szCs w:val="17"/>
      <w:u w:val="none"/>
      <w:lang w:val="en-US" w:eastAsia="en-US" w:bidi="en-US"/>
    </w:rPr>
  </w:style>
  <w:style w:type="character" w:customStyle="1" w:styleId="785pt1">
    <w:name w:val="Основной текст (7) + 8;5 pt;Курсив"/>
    <w:basedOn w:val="7"/>
    <w:rPr>
      <w:rFonts w:ascii="Times New Roman" w:eastAsia="Times New Roman" w:hAnsi="Times New Roman" w:cs="Times New Roman"/>
      <w:b w:val="0"/>
      <w:bCs w:val="0"/>
      <w:i/>
      <w:iCs/>
      <w:smallCaps w:val="0"/>
      <w:strike w:val="0"/>
      <w:color w:val="231F20"/>
      <w:spacing w:val="0"/>
      <w:w w:val="100"/>
      <w:position w:val="0"/>
      <w:sz w:val="17"/>
      <w:szCs w:val="17"/>
      <w:u w:val="none"/>
      <w:lang w:val="en-US" w:eastAsia="en-US" w:bidi="en-US"/>
    </w:rPr>
  </w:style>
  <w:style w:type="character" w:customStyle="1" w:styleId="46">
    <w:name w:val="Основной текст (4) + Полужирный;Не курсив"/>
    <w:basedOn w:val="4"/>
    <w:rPr>
      <w:rFonts w:ascii="Times New Roman" w:eastAsia="Times New Roman" w:hAnsi="Times New Roman" w:cs="Times New Roman"/>
      <w:b/>
      <w:bCs/>
      <w:i/>
      <w:iCs/>
      <w:smallCaps w:val="0"/>
      <w:strike w:val="0"/>
      <w:color w:val="231F20"/>
      <w:spacing w:val="0"/>
      <w:w w:val="100"/>
      <w:position w:val="0"/>
      <w:sz w:val="17"/>
      <w:szCs w:val="17"/>
      <w:u w:val="none"/>
      <w:lang w:val="ru-RU" w:eastAsia="ru-RU" w:bidi="ru-RU"/>
    </w:rPr>
  </w:style>
  <w:style w:type="character" w:customStyle="1" w:styleId="49pt">
    <w:name w:val="Основной текст (4) + 9 pt;Не курсив"/>
    <w:basedOn w:val="4"/>
    <w:rPr>
      <w:rFonts w:ascii="Times New Roman" w:eastAsia="Times New Roman" w:hAnsi="Times New Roman" w:cs="Times New Roman"/>
      <w:b w:val="0"/>
      <w:bCs w:val="0"/>
      <w:i/>
      <w:iCs/>
      <w:smallCaps w:val="0"/>
      <w:strike w:val="0"/>
      <w:color w:val="231F20"/>
      <w:spacing w:val="0"/>
      <w:w w:val="100"/>
      <w:position w:val="0"/>
      <w:sz w:val="18"/>
      <w:szCs w:val="18"/>
      <w:u w:val="none"/>
      <w:lang w:val="ru-RU" w:eastAsia="ru-RU" w:bidi="ru-RU"/>
    </w:rPr>
  </w:style>
  <w:style w:type="character" w:customStyle="1" w:styleId="72">
    <w:name w:val="Основной текст (7) + Курсив"/>
    <w:basedOn w:val="7"/>
    <w:rPr>
      <w:rFonts w:ascii="Times New Roman" w:eastAsia="Times New Roman" w:hAnsi="Times New Roman" w:cs="Times New Roman"/>
      <w:b w:val="0"/>
      <w:bCs w:val="0"/>
      <w:i/>
      <w:iCs/>
      <w:smallCaps w:val="0"/>
      <w:strike w:val="0"/>
      <w:color w:val="231F20"/>
      <w:spacing w:val="0"/>
      <w:w w:val="100"/>
      <w:position w:val="0"/>
      <w:sz w:val="18"/>
      <w:szCs w:val="18"/>
      <w:u w:val="none"/>
      <w:lang w:val="uk-UA" w:eastAsia="uk-UA" w:bidi="uk-UA"/>
    </w:rPr>
  </w:style>
  <w:style w:type="character" w:customStyle="1" w:styleId="73">
    <w:name w:val="Основной текст (7)"/>
    <w:basedOn w:val="7"/>
    <w:rPr>
      <w:rFonts w:ascii="Times New Roman" w:eastAsia="Times New Roman" w:hAnsi="Times New Roman" w:cs="Times New Roman"/>
      <w:b w:val="0"/>
      <w:bCs w:val="0"/>
      <w:i w:val="0"/>
      <w:iCs w:val="0"/>
      <w:smallCaps w:val="0"/>
      <w:strike w:val="0"/>
      <w:color w:val="231F20"/>
      <w:spacing w:val="0"/>
      <w:w w:val="100"/>
      <w:position w:val="0"/>
      <w:sz w:val="18"/>
      <w:szCs w:val="18"/>
      <w:u w:val="none"/>
      <w:lang w:val="en-US" w:eastAsia="en-US" w:bidi="en-US"/>
    </w:rPr>
  </w:style>
  <w:style w:type="character" w:customStyle="1" w:styleId="119pt">
    <w:name w:val="Основной текст (11) + 9 pt;Не полужирный"/>
    <w:basedOn w:val="110"/>
    <w:rPr>
      <w:rFonts w:ascii="Times New Roman" w:eastAsia="Times New Roman" w:hAnsi="Times New Roman" w:cs="Times New Roman"/>
      <w:b/>
      <w:bCs/>
      <w:i w:val="0"/>
      <w:iCs w:val="0"/>
      <w:smallCaps w:val="0"/>
      <w:strike w:val="0"/>
      <w:color w:val="231F20"/>
      <w:spacing w:val="0"/>
      <w:w w:val="100"/>
      <w:position w:val="0"/>
      <w:sz w:val="18"/>
      <w:szCs w:val="18"/>
      <w:u w:val="none"/>
      <w:lang w:val="en-US" w:eastAsia="en-US" w:bidi="en-US"/>
    </w:rPr>
  </w:style>
  <w:style w:type="character" w:customStyle="1" w:styleId="119pt0">
    <w:name w:val="Основной текст (11) + 9 pt;Не полужирный"/>
    <w:basedOn w:val="110"/>
    <w:rPr>
      <w:rFonts w:ascii="Times New Roman" w:eastAsia="Times New Roman" w:hAnsi="Times New Roman" w:cs="Times New Roman"/>
      <w:b/>
      <w:bCs/>
      <w:i w:val="0"/>
      <w:iCs w:val="0"/>
      <w:smallCaps w:val="0"/>
      <w:strike w:val="0"/>
      <w:color w:val="231F20"/>
      <w:spacing w:val="0"/>
      <w:w w:val="100"/>
      <w:position w:val="0"/>
      <w:sz w:val="18"/>
      <w:szCs w:val="18"/>
      <w:u w:val="none"/>
      <w:lang w:val="en-US" w:eastAsia="en-US" w:bidi="en-US"/>
    </w:rPr>
  </w:style>
  <w:style w:type="character" w:customStyle="1" w:styleId="71pt">
    <w:name w:val="Основной текст (7) + Курсив;Интервал 1 pt"/>
    <w:basedOn w:val="7"/>
    <w:rPr>
      <w:rFonts w:ascii="Times New Roman" w:eastAsia="Times New Roman" w:hAnsi="Times New Roman" w:cs="Times New Roman"/>
      <w:b w:val="0"/>
      <w:bCs w:val="0"/>
      <w:i/>
      <w:iCs/>
      <w:smallCaps w:val="0"/>
      <w:strike w:val="0"/>
      <w:color w:val="231F20"/>
      <w:spacing w:val="20"/>
      <w:w w:val="100"/>
      <w:position w:val="0"/>
      <w:sz w:val="18"/>
      <w:szCs w:val="18"/>
      <w:u w:val="none"/>
      <w:lang w:val="ru-RU" w:eastAsia="ru-RU" w:bidi="ru-RU"/>
    </w:rPr>
  </w:style>
  <w:style w:type="character" w:customStyle="1" w:styleId="74">
    <w:name w:val="Основной текст (7)"/>
    <w:basedOn w:val="7"/>
    <w:rPr>
      <w:rFonts w:ascii="Times New Roman" w:eastAsia="Times New Roman" w:hAnsi="Times New Roman" w:cs="Times New Roman"/>
      <w:b w:val="0"/>
      <w:bCs w:val="0"/>
      <w:i w:val="0"/>
      <w:iCs w:val="0"/>
      <w:smallCaps w:val="0"/>
      <w:strike w:val="0"/>
      <w:color w:val="231F20"/>
      <w:spacing w:val="0"/>
      <w:w w:val="100"/>
      <w:position w:val="0"/>
      <w:sz w:val="18"/>
      <w:szCs w:val="18"/>
      <w:u w:val="none"/>
      <w:lang w:val="ru-RU" w:eastAsia="ru-RU" w:bidi="ru-RU"/>
    </w:rPr>
  </w:style>
  <w:style w:type="paragraph" w:customStyle="1" w:styleId="33">
    <w:name w:val="Основной текст (3)"/>
    <w:basedOn w:val="a"/>
    <w:link w:val="3"/>
    <w:pPr>
      <w:shd w:val="clear" w:color="auto" w:fill="FFFFFF"/>
      <w:spacing w:before="220" w:after="220" w:line="274" w:lineRule="exact"/>
    </w:pPr>
    <w:rPr>
      <w:rFonts w:ascii="Times New Roman" w:eastAsia="Times New Roman" w:hAnsi="Times New Roman" w:cs="Times New Roman"/>
      <w:b/>
      <w:bCs/>
    </w:rPr>
  </w:style>
  <w:style w:type="paragraph" w:customStyle="1" w:styleId="31">
    <w:name w:val="Заголовок №3"/>
    <w:basedOn w:val="a"/>
    <w:link w:val="30"/>
    <w:pPr>
      <w:shd w:val="clear" w:color="auto" w:fill="FFFFFF"/>
      <w:spacing w:after="220" w:line="266" w:lineRule="exact"/>
      <w:jc w:val="right"/>
      <w:outlineLvl w:val="2"/>
    </w:pPr>
    <w:rPr>
      <w:rFonts w:ascii="Times New Roman" w:eastAsia="Times New Roman" w:hAnsi="Times New Roman" w:cs="Times New Roman"/>
      <w:lang w:val="en-US" w:eastAsia="en-US" w:bidi="en-US"/>
    </w:rPr>
  </w:style>
  <w:style w:type="paragraph" w:customStyle="1" w:styleId="a4">
    <w:name w:val="Колонтитул"/>
    <w:basedOn w:val="a"/>
    <w:link w:val="a3"/>
    <w:pPr>
      <w:shd w:val="clear" w:color="auto" w:fill="FFFFFF"/>
      <w:spacing w:line="200" w:lineRule="exact"/>
    </w:pPr>
    <w:rPr>
      <w:rFonts w:ascii="Times New Roman" w:eastAsia="Times New Roman" w:hAnsi="Times New Roman" w:cs="Times New Roman"/>
      <w:sz w:val="18"/>
      <w:szCs w:val="18"/>
    </w:rPr>
  </w:style>
  <w:style w:type="paragraph" w:customStyle="1" w:styleId="10">
    <w:name w:val="Заголовок №1"/>
    <w:basedOn w:val="a"/>
    <w:link w:val="1"/>
    <w:pPr>
      <w:shd w:val="clear" w:color="auto" w:fill="FFFFFF"/>
      <w:spacing w:before="220" w:line="448" w:lineRule="exact"/>
      <w:outlineLvl w:val="0"/>
    </w:pPr>
    <w:rPr>
      <w:rFonts w:ascii="Sylfaen" w:eastAsia="Sylfaen" w:hAnsi="Sylfaen" w:cs="Sylfaen"/>
      <w:b/>
      <w:bCs/>
      <w:i/>
      <w:iCs/>
      <w:sz w:val="34"/>
      <w:szCs w:val="34"/>
    </w:rPr>
  </w:style>
  <w:style w:type="paragraph" w:customStyle="1" w:styleId="40">
    <w:name w:val="Основной текст (4)"/>
    <w:basedOn w:val="a"/>
    <w:link w:val="4"/>
    <w:pPr>
      <w:shd w:val="clear" w:color="auto" w:fill="FFFFFF"/>
      <w:spacing w:line="206" w:lineRule="exact"/>
    </w:pPr>
    <w:rPr>
      <w:rFonts w:ascii="Times New Roman" w:eastAsia="Times New Roman" w:hAnsi="Times New Roman" w:cs="Times New Roman"/>
      <w:i/>
      <w:iCs/>
      <w:sz w:val="17"/>
      <w:szCs w:val="17"/>
      <w:lang w:val="en-US" w:eastAsia="en-US" w:bidi="en-US"/>
    </w:rPr>
  </w:style>
  <w:style w:type="paragraph" w:customStyle="1" w:styleId="44">
    <w:name w:val="Заголовок №4"/>
    <w:basedOn w:val="a"/>
    <w:link w:val="43"/>
    <w:pPr>
      <w:shd w:val="clear" w:color="auto" w:fill="FFFFFF"/>
      <w:spacing w:before="220" w:after="220" w:line="244" w:lineRule="exact"/>
      <w:outlineLvl w:val="3"/>
    </w:pPr>
    <w:rPr>
      <w:rFonts w:ascii="Times New Roman" w:eastAsia="Times New Roman" w:hAnsi="Times New Roman" w:cs="Times New Roman"/>
      <w:b/>
      <w:bCs/>
      <w:i/>
      <w:iCs/>
      <w:sz w:val="22"/>
      <w:szCs w:val="22"/>
      <w:lang w:val="en-US" w:eastAsia="en-US" w:bidi="en-US"/>
    </w:rPr>
  </w:style>
  <w:style w:type="paragraph" w:customStyle="1" w:styleId="5">
    <w:name w:val="Основной текст (5)"/>
    <w:basedOn w:val="a"/>
    <w:link w:val="5Exact"/>
    <w:pPr>
      <w:shd w:val="clear" w:color="auto" w:fill="FFFFFF"/>
      <w:spacing w:line="122" w:lineRule="exact"/>
    </w:pPr>
    <w:rPr>
      <w:rFonts w:ascii="Times New Roman" w:eastAsia="Times New Roman" w:hAnsi="Times New Roman" w:cs="Times New Roman"/>
      <w:sz w:val="11"/>
      <w:szCs w:val="11"/>
    </w:rPr>
  </w:style>
  <w:style w:type="paragraph" w:customStyle="1" w:styleId="a6">
    <w:name w:val="Подпись к таблице"/>
    <w:basedOn w:val="a"/>
    <w:link w:val="Exact"/>
    <w:pPr>
      <w:shd w:val="clear" w:color="auto" w:fill="FFFFFF"/>
      <w:spacing w:line="210" w:lineRule="exact"/>
      <w:jc w:val="right"/>
    </w:pPr>
    <w:rPr>
      <w:rFonts w:ascii="Times New Roman" w:eastAsia="Times New Roman" w:hAnsi="Times New Roman" w:cs="Times New Roman"/>
      <w:sz w:val="19"/>
      <w:szCs w:val="19"/>
    </w:rPr>
  </w:style>
  <w:style w:type="paragraph" w:customStyle="1" w:styleId="20">
    <w:name w:val="Основной текст (2)"/>
    <w:basedOn w:val="a"/>
    <w:link w:val="2"/>
    <w:pPr>
      <w:shd w:val="clear" w:color="auto" w:fill="FFFFFF"/>
      <w:spacing w:before="260" w:line="226" w:lineRule="exact"/>
      <w:jc w:val="both"/>
    </w:pPr>
    <w:rPr>
      <w:rFonts w:ascii="Times New Roman" w:eastAsia="Times New Roman" w:hAnsi="Times New Roman" w:cs="Times New Roman"/>
      <w:sz w:val="19"/>
      <w:szCs w:val="19"/>
    </w:rPr>
  </w:style>
  <w:style w:type="paragraph" w:customStyle="1" w:styleId="22">
    <w:name w:val="Подпись к картинке (2)"/>
    <w:basedOn w:val="a"/>
    <w:link w:val="2Exact"/>
    <w:pPr>
      <w:shd w:val="clear" w:color="auto" w:fill="FFFFFF"/>
      <w:spacing w:line="210" w:lineRule="exact"/>
    </w:pPr>
    <w:rPr>
      <w:rFonts w:ascii="Times New Roman" w:eastAsia="Times New Roman" w:hAnsi="Times New Roman" w:cs="Times New Roman"/>
      <w:sz w:val="19"/>
      <w:szCs w:val="19"/>
    </w:rPr>
  </w:style>
  <w:style w:type="paragraph" w:customStyle="1" w:styleId="51">
    <w:name w:val="Заголовок №5"/>
    <w:basedOn w:val="a"/>
    <w:link w:val="50"/>
    <w:pPr>
      <w:shd w:val="clear" w:color="auto" w:fill="FFFFFF"/>
      <w:spacing w:after="260" w:line="188" w:lineRule="exact"/>
      <w:jc w:val="center"/>
      <w:outlineLvl w:val="4"/>
    </w:pPr>
    <w:rPr>
      <w:rFonts w:ascii="Times New Roman" w:eastAsia="Times New Roman" w:hAnsi="Times New Roman" w:cs="Times New Roman"/>
      <w:b/>
      <w:bCs/>
      <w:sz w:val="17"/>
      <w:szCs w:val="17"/>
    </w:rPr>
  </w:style>
  <w:style w:type="paragraph" w:customStyle="1" w:styleId="60">
    <w:name w:val="Основной текст (6)"/>
    <w:basedOn w:val="a"/>
    <w:link w:val="6"/>
    <w:pPr>
      <w:shd w:val="clear" w:color="auto" w:fill="FFFFFF"/>
      <w:spacing w:before="260" w:line="230" w:lineRule="exact"/>
      <w:ind w:hanging="400"/>
      <w:jc w:val="both"/>
    </w:pPr>
    <w:rPr>
      <w:rFonts w:ascii="Times New Roman" w:eastAsia="Times New Roman" w:hAnsi="Times New Roman" w:cs="Times New Roman"/>
      <w:i/>
      <w:iCs/>
      <w:sz w:val="19"/>
      <w:szCs w:val="19"/>
    </w:rPr>
  </w:style>
  <w:style w:type="paragraph" w:customStyle="1" w:styleId="70">
    <w:name w:val="Основной текст (7)"/>
    <w:basedOn w:val="a"/>
    <w:link w:val="7"/>
    <w:pPr>
      <w:shd w:val="clear" w:color="auto" w:fill="FFFFFF"/>
      <w:spacing w:line="235" w:lineRule="exact"/>
      <w:ind w:hanging="320"/>
      <w:jc w:val="both"/>
    </w:pPr>
    <w:rPr>
      <w:rFonts w:ascii="Times New Roman" w:eastAsia="Times New Roman" w:hAnsi="Times New Roman" w:cs="Times New Roman"/>
      <w:sz w:val="18"/>
      <w:szCs w:val="18"/>
      <w:lang w:val="en-US" w:eastAsia="en-US" w:bidi="en-US"/>
    </w:rPr>
  </w:style>
  <w:style w:type="paragraph" w:customStyle="1" w:styleId="a8">
    <w:name w:val="Подпись к картинке"/>
    <w:basedOn w:val="a"/>
    <w:link w:val="a7"/>
    <w:pPr>
      <w:shd w:val="clear" w:color="auto" w:fill="FFFFFF"/>
      <w:spacing w:line="230" w:lineRule="exact"/>
      <w:ind w:hanging="180"/>
      <w:jc w:val="both"/>
    </w:pPr>
    <w:rPr>
      <w:rFonts w:ascii="Times New Roman" w:eastAsia="Times New Roman" w:hAnsi="Times New Roman" w:cs="Times New Roman"/>
      <w:i/>
      <w:iCs/>
      <w:sz w:val="19"/>
      <w:szCs w:val="19"/>
    </w:rPr>
  </w:style>
  <w:style w:type="paragraph" w:customStyle="1" w:styleId="80">
    <w:name w:val="Основной текст (8)"/>
    <w:basedOn w:val="a"/>
    <w:link w:val="8"/>
    <w:pPr>
      <w:shd w:val="clear" w:color="auto" w:fill="FFFFFF"/>
      <w:spacing w:before="280" w:line="515" w:lineRule="exact"/>
      <w:jc w:val="both"/>
    </w:pPr>
    <w:rPr>
      <w:rFonts w:ascii="Arial" w:eastAsia="Arial" w:hAnsi="Arial" w:cs="Arial"/>
      <w:i/>
      <w:iCs/>
      <w:spacing w:val="10"/>
      <w:sz w:val="19"/>
      <w:szCs w:val="19"/>
    </w:rPr>
  </w:style>
  <w:style w:type="paragraph" w:customStyle="1" w:styleId="90">
    <w:name w:val="Основной текст (9)"/>
    <w:basedOn w:val="a"/>
    <w:link w:val="9"/>
    <w:pPr>
      <w:shd w:val="clear" w:color="auto" w:fill="FFFFFF"/>
      <w:spacing w:before="280" w:after="280" w:line="210" w:lineRule="exact"/>
      <w:ind w:firstLine="600"/>
      <w:jc w:val="both"/>
    </w:pPr>
    <w:rPr>
      <w:rFonts w:ascii="Times New Roman" w:eastAsia="Times New Roman" w:hAnsi="Times New Roman" w:cs="Times New Roman"/>
      <w:sz w:val="19"/>
      <w:szCs w:val="19"/>
    </w:rPr>
  </w:style>
  <w:style w:type="paragraph" w:customStyle="1" w:styleId="26">
    <w:name w:val="Оглавление (2)"/>
    <w:basedOn w:val="a"/>
    <w:link w:val="25"/>
    <w:pPr>
      <w:shd w:val="clear" w:color="auto" w:fill="FFFFFF"/>
      <w:spacing w:before="280" w:after="280" w:line="250" w:lineRule="exact"/>
      <w:jc w:val="both"/>
    </w:pPr>
    <w:rPr>
      <w:rFonts w:ascii="Sylfaen" w:eastAsia="Sylfaen" w:hAnsi="Sylfaen" w:cs="Sylfaen"/>
      <w:sz w:val="19"/>
      <w:szCs w:val="19"/>
    </w:rPr>
  </w:style>
  <w:style w:type="paragraph" w:customStyle="1" w:styleId="ab">
    <w:name w:val="Оглавление"/>
    <w:basedOn w:val="a"/>
    <w:link w:val="aa"/>
    <w:pPr>
      <w:shd w:val="clear" w:color="auto" w:fill="FFFFFF"/>
      <w:spacing w:before="280" w:line="210" w:lineRule="exact"/>
      <w:ind w:firstLine="600"/>
      <w:jc w:val="both"/>
    </w:pPr>
    <w:rPr>
      <w:rFonts w:ascii="Times New Roman" w:eastAsia="Times New Roman" w:hAnsi="Times New Roman" w:cs="Times New Roman"/>
      <w:sz w:val="19"/>
      <w:szCs w:val="19"/>
    </w:rPr>
  </w:style>
  <w:style w:type="paragraph" w:customStyle="1" w:styleId="36">
    <w:name w:val="Оглавление (3)"/>
    <w:basedOn w:val="a"/>
    <w:link w:val="35"/>
    <w:pPr>
      <w:shd w:val="clear" w:color="auto" w:fill="FFFFFF"/>
      <w:spacing w:before="120" w:after="280" w:line="256" w:lineRule="exact"/>
      <w:jc w:val="both"/>
    </w:pPr>
    <w:rPr>
      <w:rFonts w:ascii="Arial" w:eastAsia="Arial" w:hAnsi="Arial" w:cs="Arial"/>
      <w:spacing w:val="20"/>
      <w:sz w:val="23"/>
      <w:szCs w:val="23"/>
    </w:rPr>
  </w:style>
  <w:style w:type="paragraph" w:customStyle="1" w:styleId="101">
    <w:name w:val="Основной текст (10)"/>
    <w:basedOn w:val="a"/>
    <w:link w:val="100"/>
    <w:pPr>
      <w:shd w:val="clear" w:color="auto" w:fill="FFFFFF"/>
      <w:spacing w:before="280" w:after="280" w:line="210" w:lineRule="exact"/>
      <w:jc w:val="center"/>
    </w:pPr>
    <w:rPr>
      <w:rFonts w:ascii="Times New Roman" w:eastAsia="Times New Roman" w:hAnsi="Times New Roman" w:cs="Times New Roman"/>
      <w:b/>
      <w:bCs/>
      <w:sz w:val="19"/>
      <w:szCs w:val="19"/>
    </w:rPr>
  </w:style>
  <w:style w:type="paragraph" w:customStyle="1" w:styleId="111">
    <w:name w:val="Основной текст (11)"/>
    <w:basedOn w:val="a"/>
    <w:link w:val="110"/>
    <w:pPr>
      <w:shd w:val="clear" w:color="auto" w:fill="FFFFFF"/>
      <w:spacing w:before="240" w:after="240" w:line="188" w:lineRule="exact"/>
      <w:ind w:hanging="320"/>
      <w:jc w:val="center"/>
    </w:pPr>
    <w:rPr>
      <w:rFonts w:ascii="Times New Roman" w:eastAsia="Times New Roman" w:hAnsi="Times New Roman" w:cs="Times New Roman"/>
      <w:b/>
      <w:bCs/>
      <w:sz w:val="17"/>
      <w:szCs w:val="17"/>
      <w:lang w:val="en-US" w:eastAsia="en-US"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ourier New" w:hAnsi="Courier New" w:cs="Courier New"/>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Exact">
    <w:name w:val="Основной текст (3) Exact"/>
    <w:basedOn w:val="a0"/>
    <w:rPr>
      <w:rFonts w:ascii="Times New Roman" w:eastAsia="Times New Roman" w:hAnsi="Times New Roman" w:cs="Times New Roman"/>
      <w:b/>
      <w:bCs/>
      <w:i w:val="0"/>
      <w:iCs w:val="0"/>
      <w:smallCaps w:val="0"/>
      <w:strike w:val="0"/>
      <w:u w:val="none"/>
      <w:lang w:val="en-US" w:eastAsia="en-US" w:bidi="en-US"/>
    </w:rPr>
  </w:style>
  <w:style w:type="character" w:customStyle="1" w:styleId="3Exact0">
    <w:name w:val="Основной текст (3) Exact"/>
    <w:basedOn w:val="3"/>
    <w:rPr>
      <w:rFonts w:ascii="Times New Roman" w:eastAsia="Times New Roman" w:hAnsi="Times New Roman" w:cs="Times New Roman"/>
      <w:b/>
      <w:bCs/>
      <w:i w:val="0"/>
      <w:iCs w:val="0"/>
      <w:smallCaps w:val="0"/>
      <w:strike w:val="0"/>
      <w:color w:val="231F20"/>
      <w:u w:val="none"/>
      <w:lang w:val="en-US" w:eastAsia="en-US" w:bidi="en-US"/>
    </w:rPr>
  </w:style>
  <w:style w:type="character" w:customStyle="1" w:styleId="30">
    <w:name w:val="Заголовок №3_"/>
    <w:basedOn w:val="a0"/>
    <w:link w:val="31"/>
    <w:rPr>
      <w:rFonts w:ascii="Times New Roman" w:eastAsia="Times New Roman" w:hAnsi="Times New Roman" w:cs="Times New Roman"/>
      <w:b w:val="0"/>
      <w:bCs w:val="0"/>
      <w:i w:val="0"/>
      <w:iCs w:val="0"/>
      <w:smallCaps w:val="0"/>
      <w:strike w:val="0"/>
      <w:sz w:val="24"/>
      <w:szCs w:val="24"/>
      <w:u w:val="none"/>
      <w:lang w:val="en-US" w:eastAsia="en-US" w:bidi="en-US"/>
    </w:rPr>
  </w:style>
  <w:style w:type="character" w:customStyle="1" w:styleId="32">
    <w:name w:val="Заголовок №3"/>
    <w:basedOn w:val="30"/>
    <w:rPr>
      <w:rFonts w:ascii="Times New Roman" w:eastAsia="Times New Roman" w:hAnsi="Times New Roman" w:cs="Times New Roman"/>
      <w:b w:val="0"/>
      <w:bCs w:val="0"/>
      <w:i w:val="0"/>
      <w:iCs w:val="0"/>
      <w:smallCaps w:val="0"/>
      <w:strike w:val="0"/>
      <w:color w:val="231F20"/>
      <w:spacing w:val="0"/>
      <w:w w:val="100"/>
      <w:position w:val="0"/>
      <w:sz w:val="24"/>
      <w:szCs w:val="24"/>
      <w:u w:val="none"/>
      <w:lang w:val="en-US" w:eastAsia="en-US" w:bidi="en-US"/>
    </w:rPr>
  </w:style>
  <w:style w:type="character" w:customStyle="1" w:styleId="a3">
    <w:name w:val="Колонтитул_"/>
    <w:basedOn w:val="a0"/>
    <w:link w:val="a4"/>
    <w:rPr>
      <w:rFonts w:ascii="Times New Roman" w:eastAsia="Times New Roman" w:hAnsi="Times New Roman" w:cs="Times New Roman"/>
      <w:b w:val="0"/>
      <w:bCs w:val="0"/>
      <w:i w:val="0"/>
      <w:iCs w:val="0"/>
      <w:smallCaps w:val="0"/>
      <w:strike w:val="0"/>
      <w:sz w:val="18"/>
      <w:szCs w:val="18"/>
      <w:u w:val="none"/>
    </w:rPr>
  </w:style>
  <w:style w:type="character" w:customStyle="1" w:styleId="a5">
    <w:name w:val="Колонтитул"/>
    <w:basedOn w:val="a3"/>
    <w:rPr>
      <w:rFonts w:ascii="Times New Roman" w:eastAsia="Times New Roman" w:hAnsi="Times New Roman" w:cs="Times New Roman"/>
      <w:b w:val="0"/>
      <w:bCs w:val="0"/>
      <w:i w:val="0"/>
      <w:iCs w:val="0"/>
      <w:smallCaps w:val="0"/>
      <w:strike w:val="0"/>
      <w:color w:val="363536"/>
      <w:spacing w:val="0"/>
      <w:w w:val="100"/>
      <w:position w:val="0"/>
      <w:sz w:val="18"/>
      <w:szCs w:val="18"/>
      <w:u w:val="none"/>
      <w:lang w:val="uk-UA" w:eastAsia="uk-UA" w:bidi="uk-UA"/>
    </w:rPr>
  </w:style>
  <w:style w:type="character" w:customStyle="1" w:styleId="3">
    <w:name w:val="Основной текст (3)_"/>
    <w:basedOn w:val="a0"/>
    <w:link w:val="33"/>
    <w:rPr>
      <w:rFonts w:ascii="Times New Roman" w:eastAsia="Times New Roman" w:hAnsi="Times New Roman" w:cs="Times New Roman"/>
      <w:b/>
      <w:bCs/>
      <w:i w:val="0"/>
      <w:iCs w:val="0"/>
      <w:smallCaps w:val="0"/>
      <w:strike w:val="0"/>
      <w:u w:val="none"/>
    </w:rPr>
  </w:style>
  <w:style w:type="character" w:customStyle="1" w:styleId="34">
    <w:name w:val="Основной текст (3)"/>
    <w:basedOn w:val="3"/>
    <w:rPr>
      <w:rFonts w:ascii="Times New Roman" w:eastAsia="Times New Roman" w:hAnsi="Times New Roman" w:cs="Times New Roman"/>
      <w:b/>
      <w:bCs/>
      <w:i w:val="0"/>
      <w:iCs w:val="0"/>
      <w:smallCaps w:val="0"/>
      <w:strike w:val="0"/>
      <w:color w:val="231F20"/>
      <w:spacing w:val="0"/>
      <w:w w:val="100"/>
      <w:position w:val="0"/>
      <w:sz w:val="24"/>
      <w:szCs w:val="24"/>
      <w:u w:val="none"/>
      <w:lang w:val="uk-UA" w:eastAsia="uk-UA" w:bidi="uk-UA"/>
    </w:rPr>
  </w:style>
  <w:style w:type="character" w:customStyle="1" w:styleId="1">
    <w:name w:val="Заголовок №1_"/>
    <w:basedOn w:val="a0"/>
    <w:link w:val="10"/>
    <w:rPr>
      <w:rFonts w:ascii="Sylfaen" w:eastAsia="Sylfaen" w:hAnsi="Sylfaen" w:cs="Sylfaen"/>
      <w:b/>
      <w:bCs/>
      <w:i/>
      <w:iCs/>
      <w:smallCaps w:val="0"/>
      <w:strike w:val="0"/>
      <w:sz w:val="34"/>
      <w:szCs w:val="34"/>
      <w:u w:val="none"/>
    </w:rPr>
  </w:style>
  <w:style w:type="character" w:customStyle="1" w:styleId="11">
    <w:name w:val="Заголовок №1"/>
    <w:basedOn w:val="1"/>
    <w:rPr>
      <w:rFonts w:ascii="Sylfaen" w:eastAsia="Sylfaen" w:hAnsi="Sylfaen" w:cs="Sylfaen"/>
      <w:b/>
      <w:bCs/>
      <w:i/>
      <w:iCs/>
      <w:smallCaps w:val="0"/>
      <w:strike w:val="0"/>
      <w:color w:val="231F20"/>
      <w:spacing w:val="0"/>
      <w:w w:val="100"/>
      <w:position w:val="0"/>
      <w:sz w:val="34"/>
      <w:szCs w:val="34"/>
      <w:u w:val="none"/>
      <w:lang w:val="uk-UA" w:eastAsia="uk-UA" w:bidi="uk-UA"/>
    </w:rPr>
  </w:style>
  <w:style w:type="character" w:customStyle="1" w:styleId="4">
    <w:name w:val="Основной текст (4)_"/>
    <w:basedOn w:val="a0"/>
    <w:link w:val="40"/>
    <w:rPr>
      <w:rFonts w:ascii="Times New Roman" w:eastAsia="Times New Roman" w:hAnsi="Times New Roman" w:cs="Times New Roman"/>
      <w:b w:val="0"/>
      <w:bCs w:val="0"/>
      <w:i/>
      <w:iCs/>
      <w:smallCaps w:val="0"/>
      <w:strike w:val="0"/>
      <w:sz w:val="17"/>
      <w:szCs w:val="17"/>
      <w:u w:val="none"/>
      <w:lang w:val="en-US" w:eastAsia="en-US" w:bidi="en-US"/>
    </w:rPr>
  </w:style>
  <w:style w:type="character" w:customStyle="1" w:styleId="41">
    <w:name w:val="Основной текст (4)"/>
    <w:basedOn w:val="4"/>
    <w:rPr>
      <w:rFonts w:ascii="Times New Roman" w:eastAsia="Times New Roman" w:hAnsi="Times New Roman" w:cs="Times New Roman"/>
      <w:b w:val="0"/>
      <w:bCs w:val="0"/>
      <w:i/>
      <w:iCs/>
      <w:smallCaps w:val="0"/>
      <w:strike w:val="0"/>
      <w:color w:val="231F20"/>
      <w:spacing w:val="0"/>
      <w:w w:val="100"/>
      <w:position w:val="0"/>
      <w:sz w:val="17"/>
      <w:szCs w:val="17"/>
      <w:u w:val="none"/>
      <w:lang w:val="en-US" w:eastAsia="en-US" w:bidi="en-US"/>
    </w:rPr>
  </w:style>
  <w:style w:type="character" w:customStyle="1" w:styleId="42">
    <w:name w:val="Основной текст (4) + Полужирный"/>
    <w:basedOn w:val="4"/>
    <w:rPr>
      <w:rFonts w:ascii="Times New Roman" w:eastAsia="Times New Roman" w:hAnsi="Times New Roman" w:cs="Times New Roman"/>
      <w:b/>
      <w:bCs/>
      <w:i/>
      <w:iCs/>
      <w:smallCaps w:val="0"/>
      <w:strike w:val="0"/>
      <w:color w:val="231F20"/>
      <w:spacing w:val="0"/>
      <w:w w:val="100"/>
      <w:position w:val="0"/>
      <w:sz w:val="17"/>
      <w:szCs w:val="17"/>
      <w:u w:val="none"/>
      <w:lang w:val="uk-UA" w:eastAsia="uk-UA" w:bidi="uk-UA"/>
    </w:rPr>
  </w:style>
  <w:style w:type="character" w:customStyle="1" w:styleId="43">
    <w:name w:val="Заголовок №4_"/>
    <w:basedOn w:val="a0"/>
    <w:link w:val="44"/>
    <w:rPr>
      <w:rFonts w:ascii="Times New Roman" w:eastAsia="Times New Roman" w:hAnsi="Times New Roman" w:cs="Times New Roman"/>
      <w:b/>
      <w:bCs/>
      <w:i/>
      <w:iCs/>
      <w:smallCaps w:val="0"/>
      <w:strike w:val="0"/>
      <w:sz w:val="22"/>
      <w:szCs w:val="22"/>
      <w:u w:val="none"/>
      <w:lang w:val="en-US" w:eastAsia="en-US" w:bidi="en-US"/>
    </w:rPr>
  </w:style>
  <w:style w:type="character" w:customStyle="1" w:styleId="45">
    <w:name w:val="Заголовок №4"/>
    <w:basedOn w:val="43"/>
    <w:rPr>
      <w:rFonts w:ascii="Times New Roman" w:eastAsia="Times New Roman" w:hAnsi="Times New Roman" w:cs="Times New Roman"/>
      <w:b/>
      <w:bCs/>
      <w:i/>
      <w:iCs/>
      <w:smallCaps w:val="0"/>
      <w:strike w:val="0"/>
      <w:color w:val="231F20"/>
      <w:spacing w:val="0"/>
      <w:w w:val="100"/>
      <w:position w:val="0"/>
      <w:sz w:val="22"/>
      <w:szCs w:val="22"/>
      <w:u w:val="none"/>
      <w:lang w:val="en-US" w:eastAsia="en-US" w:bidi="en-US"/>
    </w:rPr>
  </w:style>
  <w:style w:type="character" w:customStyle="1" w:styleId="5Exact">
    <w:name w:val="Основной текст (5) Exact"/>
    <w:basedOn w:val="a0"/>
    <w:link w:val="5"/>
    <w:rPr>
      <w:rFonts w:ascii="Times New Roman" w:eastAsia="Times New Roman" w:hAnsi="Times New Roman" w:cs="Times New Roman"/>
      <w:b w:val="0"/>
      <w:bCs w:val="0"/>
      <w:i w:val="0"/>
      <w:iCs w:val="0"/>
      <w:smallCaps w:val="0"/>
      <w:strike w:val="0"/>
      <w:sz w:val="11"/>
      <w:szCs w:val="11"/>
      <w:u w:val="none"/>
    </w:rPr>
  </w:style>
  <w:style w:type="character" w:customStyle="1" w:styleId="5Exact0">
    <w:name w:val="Основной текст (5) Exact"/>
    <w:basedOn w:val="5Exact"/>
    <w:rPr>
      <w:rFonts w:ascii="Times New Roman" w:eastAsia="Times New Roman" w:hAnsi="Times New Roman" w:cs="Times New Roman"/>
      <w:b w:val="0"/>
      <w:bCs w:val="0"/>
      <w:i w:val="0"/>
      <w:iCs w:val="0"/>
      <w:smallCaps w:val="0"/>
      <w:strike w:val="0"/>
      <w:color w:val="231F20"/>
      <w:spacing w:val="0"/>
      <w:w w:val="100"/>
      <w:position w:val="0"/>
      <w:sz w:val="11"/>
      <w:szCs w:val="11"/>
      <w:u w:val="none"/>
      <w:lang w:val="uk-UA" w:eastAsia="uk-UA" w:bidi="uk-UA"/>
    </w:rPr>
  </w:style>
  <w:style w:type="character" w:customStyle="1" w:styleId="Exact">
    <w:name w:val="Подпись к таблице Exact"/>
    <w:basedOn w:val="a0"/>
    <w:link w:val="a6"/>
    <w:rPr>
      <w:rFonts w:ascii="Times New Roman" w:eastAsia="Times New Roman" w:hAnsi="Times New Roman" w:cs="Times New Roman"/>
      <w:b w:val="0"/>
      <w:bCs w:val="0"/>
      <w:i w:val="0"/>
      <w:iCs w:val="0"/>
      <w:smallCaps w:val="0"/>
      <w:strike w:val="0"/>
      <w:sz w:val="19"/>
      <w:szCs w:val="19"/>
      <w:u w:val="none"/>
    </w:rPr>
  </w:style>
  <w:style w:type="character" w:customStyle="1" w:styleId="Exact0">
    <w:name w:val="Подпись к таблице Exact"/>
    <w:basedOn w:val="Exact"/>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z w:val="19"/>
      <w:szCs w:val="19"/>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9"/>
      <w:szCs w:val="19"/>
      <w:u w:val="none"/>
    </w:rPr>
  </w:style>
  <w:style w:type="character" w:customStyle="1" w:styleId="2Exact0">
    <w:name w:val="Подпись к картинке (2) Exact"/>
    <w:basedOn w:val="2Exact"/>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style>
  <w:style w:type="character" w:customStyle="1" w:styleId="50">
    <w:name w:val="Заголовок №5_"/>
    <w:basedOn w:val="a0"/>
    <w:link w:val="51"/>
    <w:rPr>
      <w:rFonts w:ascii="Times New Roman" w:eastAsia="Times New Roman" w:hAnsi="Times New Roman" w:cs="Times New Roman"/>
      <w:b/>
      <w:bCs/>
      <w:i w:val="0"/>
      <w:iCs w:val="0"/>
      <w:smallCaps w:val="0"/>
      <w:strike w:val="0"/>
      <w:sz w:val="17"/>
      <w:szCs w:val="17"/>
      <w:u w:val="none"/>
    </w:rPr>
  </w:style>
  <w:style w:type="character" w:customStyle="1" w:styleId="52">
    <w:name w:val="Заголовок №5"/>
    <w:basedOn w:val="50"/>
    <w:rPr>
      <w:rFonts w:ascii="Times New Roman" w:eastAsia="Times New Roman" w:hAnsi="Times New Roman" w:cs="Times New Roman"/>
      <w:b/>
      <w:bCs/>
      <w:i w:val="0"/>
      <w:iCs w:val="0"/>
      <w:smallCaps w:val="0"/>
      <w:strike w:val="0"/>
      <w:color w:val="231F20"/>
      <w:spacing w:val="0"/>
      <w:w w:val="100"/>
      <w:position w:val="0"/>
      <w:sz w:val="17"/>
      <w:szCs w:val="17"/>
      <w:u w:val="none"/>
      <w:lang w:val="uk-UA" w:eastAsia="uk-UA" w:bidi="uk-UA"/>
    </w:rPr>
  </w:style>
  <w:style w:type="character" w:customStyle="1" w:styleId="23">
    <w:name w:val="Основной текст (2)"/>
    <w:basedOn w:val="2"/>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style>
  <w:style w:type="character" w:customStyle="1" w:styleId="6">
    <w:name w:val="Основной текст (6)_"/>
    <w:basedOn w:val="a0"/>
    <w:link w:val="60"/>
    <w:rPr>
      <w:rFonts w:ascii="Times New Roman" w:eastAsia="Times New Roman" w:hAnsi="Times New Roman" w:cs="Times New Roman"/>
      <w:b w:val="0"/>
      <w:bCs w:val="0"/>
      <w:i/>
      <w:iCs/>
      <w:smallCaps w:val="0"/>
      <w:strike w:val="0"/>
      <w:sz w:val="19"/>
      <w:szCs w:val="19"/>
      <w:u w:val="none"/>
    </w:rPr>
  </w:style>
  <w:style w:type="character" w:customStyle="1" w:styleId="61">
    <w:name w:val="Основной текст (6)"/>
    <w:basedOn w:val="6"/>
    <w:rPr>
      <w:rFonts w:ascii="Times New Roman" w:eastAsia="Times New Roman" w:hAnsi="Times New Roman" w:cs="Times New Roman"/>
      <w:b w:val="0"/>
      <w:bCs w:val="0"/>
      <w:i/>
      <w:iCs/>
      <w:smallCaps w:val="0"/>
      <w:strike w:val="0"/>
      <w:color w:val="231F20"/>
      <w:spacing w:val="0"/>
      <w:w w:val="100"/>
      <w:position w:val="0"/>
      <w:sz w:val="19"/>
      <w:szCs w:val="19"/>
      <w:u w:val="none"/>
      <w:lang w:val="uk-UA" w:eastAsia="uk-UA" w:bidi="uk-UA"/>
    </w:rPr>
  </w:style>
  <w:style w:type="character" w:customStyle="1" w:styleId="254pt150">
    <w:name w:val="Основной текст (2) + 54 pt;Полужирный;Масштаб 150%"/>
    <w:basedOn w:val="2"/>
    <w:rPr>
      <w:rFonts w:ascii="Times New Roman" w:eastAsia="Times New Roman" w:hAnsi="Times New Roman" w:cs="Times New Roman"/>
      <w:b/>
      <w:bCs/>
      <w:i w:val="0"/>
      <w:iCs w:val="0"/>
      <w:smallCaps w:val="0"/>
      <w:strike w:val="0"/>
      <w:color w:val="000000"/>
      <w:spacing w:val="0"/>
      <w:w w:val="150"/>
      <w:position w:val="0"/>
      <w:sz w:val="108"/>
      <w:szCs w:val="108"/>
      <w:u w:val="none"/>
      <w:lang w:val="uk-UA" w:eastAsia="uk-UA" w:bidi="uk-UA"/>
    </w:rPr>
  </w:style>
  <w:style w:type="character" w:customStyle="1" w:styleId="2Arial8pt">
    <w:name w:val="Основной текст (2) + Arial;8 pt"/>
    <w:basedOn w:val="2"/>
    <w:rPr>
      <w:rFonts w:ascii="Arial" w:eastAsia="Arial" w:hAnsi="Arial" w:cs="Arial"/>
      <w:b w:val="0"/>
      <w:bCs w:val="0"/>
      <w:i w:val="0"/>
      <w:iCs w:val="0"/>
      <w:smallCaps w:val="0"/>
      <w:strike w:val="0"/>
      <w:color w:val="9B4B0B"/>
      <w:spacing w:val="0"/>
      <w:w w:val="100"/>
      <w:position w:val="0"/>
      <w:sz w:val="16"/>
      <w:szCs w:val="16"/>
      <w:u w:val="none"/>
      <w:lang w:val="uk-UA" w:eastAsia="uk-UA" w:bidi="uk-UA"/>
    </w:rPr>
  </w:style>
  <w:style w:type="character" w:customStyle="1" w:styleId="24">
    <w:name w:val="Основной текст (2) + Курсив"/>
    <w:basedOn w:val="2"/>
    <w:rPr>
      <w:rFonts w:ascii="Times New Roman" w:eastAsia="Times New Roman" w:hAnsi="Times New Roman" w:cs="Times New Roman"/>
      <w:b w:val="0"/>
      <w:bCs w:val="0"/>
      <w:i/>
      <w:iCs/>
      <w:smallCaps w:val="0"/>
      <w:strike w:val="0"/>
      <w:color w:val="231F20"/>
      <w:spacing w:val="0"/>
      <w:w w:val="100"/>
      <w:position w:val="0"/>
      <w:sz w:val="19"/>
      <w:szCs w:val="19"/>
      <w:u w:val="none"/>
      <w:lang w:val="uk-UA" w:eastAsia="uk-UA" w:bidi="uk-UA"/>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8"/>
      <w:szCs w:val="18"/>
      <w:u w:val="none"/>
      <w:lang w:val="en-US" w:eastAsia="en-US" w:bidi="en-US"/>
    </w:rPr>
  </w:style>
  <w:style w:type="character" w:customStyle="1" w:styleId="71">
    <w:name w:val="Основной текст (7)"/>
    <w:basedOn w:val="7"/>
    <w:rPr>
      <w:rFonts w:ascii="Times New Roman" w:eastAsia="Times New Roman" w:hAnsi="Times New Roman" w:cs="Times New Roman"/>
      <w:b w:val="0"/>
      <w:bCs w:val="0"/>
      <w:i w:val="0"/>
      <w:iCs w:val="0"/>
      <w:smallCaps w:val="0"/>
      <w:strike w:val="0"/>
      <w:color w:val="231F20"/>
      <w:spacing w:val="0"/>
      <w:w w:val="100"/>
      <w:position w:val="0"/>
      <w:sz w:val="18"/>
      <w:szCs w:val="18"/>
      <w:u w:val="none"/>
      <w:lang w:val="en-US" w:eastAsia="en-US" w:bidi="en-US"/>
    </w:rPr>
  </w:style>
  <w:style w:type="character" w:customStyle="1" w:styleId="Exact1">
    <w:name w:val="Подпись к картинке Exact"/>
    <w:basedOn w:val="a0"/>
    <w:rPr>
      <w:rFonts w:ascii="Times New Roman" w:eastAsia="Times New Roman" w:hAnsi="Times New Roman" w:cs="Times New Roman"/>
      <w:b w:val="0"/>
      <w:bCs w:val="0"/>
      <w:i/>
      <w:iCs/>
      <w:smallCaps w:val="0"/>
      <w:strike w:val="0"/>
      <w:sz w:val="19"/>
      <w:szCs w:val="19"/>
      <w:u w:val="none"/>
    </w:rPr>
  </w:style>
  <w:style w:type="character" w:customStyle="1" w:styleId="Exact2">
    <w:name w:val="Подпись к картинке + Не курсив Exact"/>
    <w:basedOn w:val="a7"/>
    <w:rPr>
      <w:rFonts w:ascii="Times New Roman" w:eastAsia="Times New Roman" w:hAnsi="Times New Roman" w:cs="Times New Roman"/>
      <w:b w:val="0"/>
      <w:bCs w:val="0"/>
      <w:i/>
      <w:iCs/>
      <w:smallCaps w:val="0"/>
      <w:strike w:val="0"/>
      <w:color w:val="231F20"/>
      <w:sz w:val="19"/>
      <w:szCs w:val="19"/>
      <w:u w:val="none"/>
    </w:rPr>
  </w:style>
  <w:style w:type="character" w:customStyle="1" w:styleId="Exact3">
    <w:name w:val="Подпись к картинке Exact"/>
    <w:basedOn w:val="a7"/>
    <w:rPr>
      <w:rFonts w:ascii="Times New Roman" w:eastAsia="Times New Roman" w:hAnsi="Times New Roman" w:cs="Times New Roman"/>
      <w:b w:val="0"/>
      <w:bCs w:val="0"/>
      <w:i/>
      <w:iCs/>
      <w:smallCaps w:val="0"/>
      <w:strike w:val="0"/>
      <w:color w:val="231F20"/>
      <w:sz w:val="19"/>
      <w:szCs w:val="19"/>
      <w:u w:val="none"/>
    </w:rPr>
  </w:style>
  <w:style w:type="character" w:customStyle="1" w:styleId="a7">
    <w:name w:val="Подпись к картинке_"/>
    <w:basedOn w:val="a0"/>
    <w:link w:val="a8"/>
    <w:rPr>
      <w:rFonts w:ascii="Times New Roman" w:eastAsia="Times New Roman" w:hAnsi="Times New Roman" w:cs="Times New Roman"/>
      <w:b w:val="0"/>
      <w:bCs w:val="0"/>
      <w:i/>
      <w:iCs/>
      <w:smallCaps w:val="0"/>
      <w:strike w:val="0"/>
      <w:sz w:val="19"/>
      <w:szCs w:val="19"/>
      <w:u w:val="none"/>
    </w:rPr>
  </w:style>
  <w:style w:type="character" w:customStyle="1" w:styleId="a9">
    <w:name w:val="Подпись к картинке"/>
    <w:basedOn w:val="a7"/>
    <w:rPr>
      <w:rFonts w:ascii="Times New Roman" w:eastAsia="Times New Roman" w:hAnsi="Times New Roman" w:cs="Times New Roman"/>
      <w:b w:val="0"/>
      <w:bCs w:val="0"/>
      <w:i/>
      <w:iCs/>
      <w:smallCaps w:val="0"/>
      <w:strike w:val="0"/>
      <w:color w:val="231F20"/>
      <w:spacing w:val="0"/>
      <w:w w:val="100"/>
      <w:position w:val="0"/>
      <w:sz w:val="19"/>
      <w:szCs w:val="19"/>
      <w:u w:val="none"/>
      <w:lang w:val="uk-UA" w:eastAsia="uk-UA" w:bidi="uk-UA"/>
    </w:rPr>
  </w:style>
  <w:style w:type="character" w:customStyle="1" w:styleId="8">
    <w:name w:val="Основной текст (8)_"/>
    <w:basedOn w:val="a0"/>
    <w:link w:val="80"/>
    <w:rPr>
      <w:rFonts w:ascii="Arial" w:eastAsia="Arial" w:hAnsi="Arial" w:cs="Arial"/>
      <w:b w:val="0"/>
      <w:bCs w:val="0"/>
      <w:i/>
      <w:iCs/>
      <w:smallCaps w:val="0"/>
      <w:strike w:val="0"/>
      <w:spacing w:val="10"/>
      <w:sz w:val="19"/>
      <w:szCs w:val="19"/>
      <w:u w:val="none"/>
    </w:rPr>
  </w:style>
  <w:style w:type="character" w:customStyle="1" w:styleId="81">
    <w:name w:val="Основной текст (8)"/>
    <w:basedOn w:val="8"/>
    <w:rPr>
      <w:rFonts w:ascii="Arial" w:eastAsia="Arial" w:hAnsi="Arial" w:cs="Arial"/>
      <w:b w:val="0"/>
      <w:bCs w:val="0"/>
      <w:i/>
      <w:iCs/>
      <w:smallCaps w:val="0"/>
      <w:strike w:val="0"/>
      <w:color w:val="231F20"/>
      <w:spacing w:val="10"/>
      <w:w w:val="100"/>
      <w:position w:val="0"/>
      <w:sz w:val="19"/>
      <w:szCs w:val="19"/>
      <w:u w:val="none"/>
      <w:lang w:val="uk-UA" w:eastAsia="uk-UA" w:bidi="uk-UA"/>
    </w:rPr>
  </w:style>
  <w:style w:type="character" w:customStyle="1" w:styleId="8TimesNewRoman12pt0pt">
    <w:name w:val="Основной текст (8) + Times New Roman;12 pt;Не курсив;Интервал 0 pt"/>
    <w:basedOn w:val="8"/>
    <w:rPr>
      <w:rFonts w:ascii="Times New Roman" w:eastAsia="Times New Roman" w:hAnsi="Times New Roman" w:cs="Times New Roman"/>
      <w:b/>
      <w:bCs/>
      <w:i/>
      <w:iCs/>
      <w:smallCaps w:val="0"/>
      <w:strike w:val="0"/>
      <w:color w:val="231F20"/>
      <w:spacing w:val="0"/>
      <w:w w:val="100"/>
      <w:position w:val="0"/>
      <w:sz w:val="24"/>
      <w:szCs w:val="24"/>
      <w:u w:val="none"/>
      <w:lang w:val="uk-UA" w:eastAsia="uk-UA" w:bidi="uk-UA"/>
    </w:rPr>
  </w:style>
  <w:style w:type="character" w:customStyle="1" w:styleId="9">
    <w:name w:val="Основной текст (9)_"/>
    <w:basedOn w:val="a0"/>
    <w:link w:val="90"/>
    <w:rPr>
      <w:rFonts w:ascii="Times New Roman" w:eastAsia="Times New Roman" w:hAnsi="Times New Roman" w:cs="Times New Roman"/>
      <w:b w:val="0"/>
      <w:bCs w:val="0"/>
      <w:i w:val="0"/>
      <w:iCs w:val="0"/>
      <w:smallCaps w:val="0"/>
      <w:strike w:val="0"/>
      <w:spacing w:val="0"/>
      <w:sz w:val="19"/>
      <w:szCs w:val="19"/>
      <w:u w:val="none"/>
    </w:rPr>
  </w:style>
  <w:style w:type="character" w:customStyle="1" w:styleId="91">
    <w:name w:val="Основной текст (9)"/>
    <w:basedOn w:val="9"/>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style>
  <w:style w:type="character" w:customStyle="1" w:styleId="25">
    <w:name w:val="Оглавление (2)_"/>
    <w:basedOn w:val="a0"/>
    <w:link w:val="26"/>
    <w:rPr>
      <w:rFonts w:ascii="Sylfaen" w:eastAsia="Sylfaen" w:hAnsi="Sylfaen" w:cs="Sylfaen"/>
      <w:b w:val="0"/>
      <w:bCs w:val="0"/>
      <w:i w:val="0"/>
      <w:iCs w:val="0"/>
      <w:smallCaps w:val="0"/>
      <w:strike w:val="0"/>
      <w:sz w:val="19"/>
      <w:szCs w:val="19"/>
      <w:u w:val="none"/>
    </w:rPr>
  </w:style>
  <w:style w:type="character" w:customStyle="1" w:styleId="27">
    <w:name w:val="Оглавление (2)"/>
    <w:basedOn w:val="25"/>
    <w:rPr>
      <w:rFonts w:ascii="Sylfaen" w:eastAsia="Sylfaen" w:hAnsi="Sylfaen" w:cs="Sylfaen"/>
      <w:b w:val="0"/>
      <w:bCs w:val="0"/>
      <w:i w:val="0"/>
      <w:iCs w:val="0"/>
      <w:smallCaps w:val="0"/>
      <w:strike w:val="0"/>
      <w:color w:val="231F20"/>
      <w:spacing w:val="0"/>
      <w:w w:val="100"/>
      <w:position w:val="0"/>
      <w:sz w:val="19"/>
      <w:szCs w:val="19"/>
      <w:u w:val="none"/>
      <w:lang w:val="uk-UA" w:eastAsia="uk-UA" w:bidi="uk-UA"/>
    </w:rPr>
  </w:style>
  <w:style w:type="character" w:customStyle="1" w:styleId="aa">
    <w:name w:val="Оглавление_"/>
    <w:basedOn w:val="a0"/>
    <w:link w:val="ab"/>
    <w:rPr>
      <w:rFonts w:ascii="Times New Roman" w:eastAsia="Times New Roman" w:hAnsi="Times New Roman" w:cs="Times New Roman"/>
      <w:b w:val="0"/>
      <w:bCs w:val="0"/>
      <w:i w:val="0"/>
      <w:iCs w:val="0"/>
      <w:smallCaps w:val="0"/>
      <w:strike w:val="0"/>
      <w:sz w:val="19"/>
      <w:szCs w:val="19"/>
      <w:u w:val="none"/>
    </w:rPr>
  </w:style>
  <w:style w:type="character" w:customStyle="1" w:styleId="ac">
    <w:name w:val="Оглавление"/>
    <w:basedOn w:val="aa"/>
    <w:rPr>
      <w:rFonts w:ascii="Times New Roman" w:eastAsia="Times New Roman" w:hAnsi="Times New Roman" w:cs="Times New Roman"/>
      <w:b w:val="0"/>
      <w:bCs w:val="0"/>
      <w:i w:val="0"/>
      <w:iCs w:val="0"/>
      <w:smallCaps w:val="0"/>
      <w:strike w:val="0"/>
      <w:color w:val="231F20"/>
      <w:spacing w:val="0"/>
      <w:w w:val="100"/>
      <w:position w:val="0"/>
      <w:sz w:val="19"/>
      <w:szCs w:val="19"/>
      <w:u w:val="none"/>
      <w:lang w:val="uk-UA" w:eastAsia="uk-UA" w:bidi="uk-UA"/>
    </w:rPr>
  </w:style>
  <w:style w:type="character" w:customStyle="1" w:styleId="35">
    <w:name w:val="Оглавление (3)_"/>
    <w:basedOn w:val="a0"/>
    <w:link w:val="36"/>
    <w:rPr>
      <w:rFonts w:ascii="Arial" w:eastAsia="Arial" w:hAnsi="Arial" w:cs="Arial"/>
      <w:b w:val="0"/>
      <w:bCs w:val="0"/>
      <w:i w:val="0"/>
      <w:iCs w:val="0"/>
      <w:smallCaps w:val="0"/>
      <w:strike w:val="0"/>
      <w:spacing w:val="20"/>
      <w:sz w:val="23"/>
      <w:szCs w:val="23"/>
      <w:u w:val="none"/>
    </w:rPr>
  </w:style>
  <w:style w:type="character" w:customStyle="1" w:styleId="37">
    <w:name w:val="Оглавление (3)"/>
    <w:basedOn w:val="35"/>
    <w:rPr>
      <w:rFonts w:ascii="Arial" w:eastAsia="Arial" w:hAnsi="Arial" w:cs="Arial"/>
      <w:b w:val="0"/>
      <w:bCs w:val="0"/>
      <w:i w:val="0"/>
      <w:iCs w:val="0"/>
      <w:smallCaps w:val="0"/>
      <w:strike w:val="0"/>
      <w:color w:val="231F20"/>
      <w:spacing w:val="20"/>
      <w:w w:val="100"/>
      <w:position w:val="0"/>
      <w:sz w:val="23"/>
      <w:szCs w:val="23"/>
      <w:u w:val="none"/>
      <w:lang w:val="uk-UA" w:eastAsia="uk-UA" w:bidi="uk-UA"/>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sz w:val="19"/>
      <w:szCs w:val="19"/>
      <w:u w:val="none"/>
    </w:rPr>
  </w:style>
  <w:style w:type="character" w:customStyle="1" w:styleId="10CenturySchoolbook75pt0pt">
    <w:name w:val="Основной текст (10) + Century Schoolbook;7;5 pt;Не полужирный;Курсив;Интервал 0 pt"/>
    <w:basedOn w:val="100"/>
    <w:rPr>
      <w:rFonts w:ascii="Century Schoolbook" w:eastAsia="Century Schoolbook" w:hAnsi="Century Schoolbook" w:cs="Century Schoolbook"/>
      <w:b/>
      <w:bCs/>
      <w:i/>
      <w:iCs/>
      <w:smallCaps w:val="0"/>
      <w:strike w:val="0"/>
      <w:color w:val="231F20"/>
      <w:spacing w:val="10"/>
      <w:w w:val="100"/>
      <w:position w:val="0"/>
      <w:sz w:val="15"/>
      <w:szCs w:val="15"/>
      <w:u w:val="none"/>
      <w:lang w:val="uk-UA" w:eastAsia="uk-UA" w:bidi="uk-UA"/>
    </w:rPr>
  </w:style>
  <w:style w:type="character" w:customStyle="1" w:styleId="102">
    <w:name w:val="Основной текст (10)"/>
    <w:basedOn w:val="100"/>
    <w:rPr>
      <w:rFonts w:ascii="Times New Roman" w:eastAsia="Times New Roman" w:hAnsi="Times New Roman" w:cs="Times New Roman"/>
      <w:b/>
      <w:bCs/>
      <w:i w:val="0"/>
      <w:iCs w:val="0"/>
      <w:smallCaps w:val="0"/>
      <w:strike w:val="0"/>
      <w:color w:val="231F20"/>
      <w:spacing w:val="0"/>
      <w:w w:val="100"/>
      <w:position w:val="0"/>
      <w:sz w:val="19"/>
      <w:szCs w:val="19"/>
      <w:u w:val="none"/>
      <w:lang w:val="uk-UA" w:eastAsia="uk-UA" w:bidi="uk-UA"/>
    </w:rPr>
  </w:style>
  <w:style w:type="character" w:customStyle="1" w:styleId="110">
    <w:name w:val="Основной текст (11)_"/>
    <w:basedOn w:val="a0"/>
    <w:link w:val="111"/>
    <w:rPr>
      <w:rFonts w:ascii="Times New Roman" w:eastAsia="Times New Roman" w:hAnsi="Times New Roman" w:cs="Times New Roman"/>
      <w:b/>
      <w:bCs/>
      <w:i w:val="0"/>
      <w:iCs w:val="0"/>
      <w:smallCaps w:val="0"/>
      <w:strike w:val="0"/>
      <w:sz w:val="17"/>
      <w:szCs w:val="17"/>
      <w:u w:val="none"/>
      <w:lang w:val="en-US" w:eastAsia="en-US" w:bidi="en-US"/>
    </w:rPr>
  </w:style>
  <w:style w:type="character" w:customStyle="1" w:styleId="112">
    <w:name w:val="Основной текст (11)"/>
    <w:basedOn w:val="110"/>
    <w:rPr>
      <w:rFonts w:ascii="Times New Roman" w:eastAsia="Times New Roman" w:hAnsi="Times New Roman" w:cs="Times New Roman"/>
      <w:b/>
      <w:bCs/>
      <w:i w:val="0"/>
      <w:iCs w:val="0"/>
      <w:smallCaps w:val="0"/>
      <w:strike w:val="0"/>
      <w:color w:val="231F20"/>
      <w:spacing w:val="0"/>
      <w:w w:val="100"/>
      <w:position w:val="0"/>
      <w:sz w:val="17"/>
      <w:szCs w:val="17"/>
      <w:u w:val="none"/>
      <w:lang w:val="en-US" w:eastAsia="en-US" w:bidi="en-US"/>
    </w:rPr>
  </w:style>
  <w:style w:type="character" w:customStyle="1" w:styleId="785pt">
    <w:name w:val="Основной текст (7) + 8;5 pt;Полужирный"/>
    <w:basedOn w:val="7"/>
    <w:rPr>
      <w:rFonts w:ascii="Times New Roman" w:eastAsia="Times New Roman" w:hAnsi="Times New Roman" w:cs="Times New Roman"/>
      <w:b/>
      <w:bCs/>
      <w:i w:val="0"/>
      <w:iCs w:val="0"/>
      <w:smallCaps w:val="0"/>
      <w:strike w:val="0"/>
      <w:color w:val="231F20"/>
      <w:spacing w:val="0"/>
      <w:w w:val="100"/>
      <w:position w:val="0"/>
      <w:sz w:val="17"/>
      <w:szCs w:val="17"/>
      <w:u w:val="none"/>
      <w:lang w:val="en-US" w:eastAsia="en-US" w:bidi="en-US"/>
    </w:rPr>
  </w:style>
  <w:style w:type="character" w:customStyle="1" w:styleId="785pt0">
    <w:name w:val="Основной текст (7) + 8;5 pt;Курсив"/>
    <w:basedOn w:val="7"/>
    <w:rPr>
      <w:rFonts w:ascii="Times New Roman" w:eastAsia="Times New Roman" w:hAnsi="Times New Roman" w:cs="Times New Roman"/>
      <w:b w:val="0"/>
      <w:bCs w:val="0"/>
      <w:i/>
      <w:iCs/>
      <w:smallCaps w:val="0"/>
      <w:strike w:val="0"/>
      <w:color w:val="231F20"/>
      <w:spacing w:val="0"/>
      <w:w w:val="100"/>
      <w:position w:val="0"/>
      <w:sz w:val="17"/>
      <w:szCs w:val="17"/>
      <w:u w:val="none"/>
      <w:lang w:val="en-US" w:eastAsia="en-US" w:bidi="en-US"/>
    </w:rPr>
  </w:style>
  <w:style w:type="character" w:customStyle="1" w:styleId="785pt1">
    <w:name w:val="Основной текст (7) + 8;5 pt;Курсив"/>
    <w:basedOn w:val="7"/>
    <w:rPr>
      <w:rFonts w:ascii="Times New Roman" w:eastAsia="Times New Roman" w:hAnsi="Times New Roman" w:cs="Times New Roman"/>
      <w:b w:val="0"/>
      <w:bCs w:val="0"/>
      <w:i/>
      <w:iCs/>
      <w:smallCaps w:val="0"/>
      <w:strike w:val="0"/>
      <w:color w:val="231F20"/>
      <w:spacing w:val="0"/>
      <w:w w:val="100"/>
      <w:position w:val="0"/>
      <w:sz w:val="17"/>
      <w:szCs w:val="17"/>
      <w:u w:val="none"/>
      <w:lang w:val="en-US" w:eastAsia="en-US" w:bidi="en-US"/>
    </w:rPr>
  </w:style>
  <w:style w:type="character" w:customStyle="1" w:styleId="46">
    <w:name w:val="Основной текст (4) + Полужирный;Не курсив"/>
    <w:basedOn w:val="4"/>
    <w:rPr>
      <w:rFonts w:ascii="Times New Roman" w:eastAsia="Times New Roman" w:hAnsi="Times New Roman" w:cs="Times New Roman"/>
      <w:b/>
      <w:bCs/>
      <w:i/>
      <w:iCs/>
      <w:smallCaps w:val="0"/>
      <w:strike w:val="0"/>
      <w:color w:val="231F20"/>
      <w:spacing w:val="0"/>
      <w:w w:val="100"/>
      <w:position w:val="0"/>
      <w:sz w:val="17"/>
      <w:szCs w:val="17"/>
      <w:u w:val="none"/>
      <w:lang w:val="ru-RU" w:eastAsia="ru-RU" w:bidi="ru-RU"/>
    </w:rPr>
  </w:style>
  <w:style w:type="character" w:customStyle="1" w:styleId="49pt">
    <w:name w:val="Основной текст (4) + 9 pt;Не курсив"/>
    <w:basedOn w:val="4"/>
    <w:rPr>
      <w:rFonts w:ascii="Times New Roman" w:eastAsia="Times New Roman" w:hAnsi="Times New Roman" w:cs="Times New Roman"/>
      <w:b w:val="0"/>
      <w:bCs w:val="0"/>
      <w:i/>
      <w:iCs/>
      <w:smallCaps w:val="0"/>
      <w:strike w:val="0"/>
      <w:color w:val="231F20"/>
      <w:spacing w:val="0"/>
      <w:w w:val="100"/>
      <w:position w:val="0"/>
      <w:sz w:val="18"/>
      <w:szCs w:val="18"/>
      <w:u w:val="none"/>
      <w:lang w:val="ru-RU" w:eastAsia="ru-RU" w:bidi="ru-RU"/>
    </w:rPr>
  </w:style>
  <w:style w:type="character" w:customStyle="1" w:styleId="72">
    <w:name w:val="Основной текст (7) + Курсив"/>
    <w:basedOn w:val="7"/>
    <w:rPr>
      <w:rFonts w:ascii="Times New Roman" w:eastAsia="Times New Roman" w:hAnsi="Times New Roman" w:cs="Times New Roman"/>
      <w:b w:val="0"/>
      <w:bCs w:val="0"/>
      <w:i/>
      <w:iCs/>
      <w:smallCaps w:val="0"/>
      <w:strike w:val="0"/>
      <w:color w:val="231F20"/>
      <w:spacing w:val="0"/>
      <w:w w:val="100"/>
      <w:position w:val="0"/>
      <w:sz w:val="18"/>
      <w:szCs w:val="18"/>
      <w:u w:val="none"/>
      <w:lang w:val="uk-UA" w:eastAsia="uk-UA" w:bidi="uk-UA"/>
    </w:rPr>
  </w:style>
  <w:style w:type="character" w:customStyle="1" w:styleId="73">
    <w:name w:val="Основной текст (7)"/>
    <w:basedOn w:val="7"/>
    <w:rPr>
      <w:rFonts w:ascii="Times New Roman" w:eastAsia="Times New Roman" w:hAnsi="Times New Roman" w:cs="Times New Roman"/>
      <w:b w:val="0"/>
      <w:bCs w:val="0"/>
      <w:i w:val="0"/>
      <w:iCs w:val="0"/>
      <w:smallCaps w:val="0"/>
      <w:strike w:val="0"/>
      <w:color w:val="231F20"/>
      <w:spacing w:val="0"/>
      <w:w w:val="100"/>
      <w:position w:val="0"/>
      <w:sz w:val="18"/>
      <w:szCs w:val="18"/>
      <w:u w:val="none"/>
      <w:lang w:val="en-US" w:eastAsia="en-US" w:bidi="en-US"/>
    </w:rPr>
  </w:style>
  <w:style w:type="character" w:customStyle="1" w:styleId="119pt">
    <w:name w:val="Основной текст (11) + 9 pt;Не полужирный"/>
    <w:basedOn w:val="110"/>
    <w:rPr>
      <w:rFonts w:ascii="Times New Roman" w:eastAsia="Times New Roman" w:hAnsi="Times New Roman" w:cs="Times New Roman"/>
      <w:b/>
      <w:bCs/>
      <w:i w:val="0"/>
      <w:iCs w:val="0"/>
      <w:smallCaps w:val="0"/>
      <w:strike w:val="0"/>
      <w:color w:val="231F20"/>
      <w:spacing w:val="0"/>
      <w:w w:val="100"/>
      <w:position w:val="0"/>
      <w:sz w:val="18"/>
      <w:szCs w:val="18"/>
      <w:u w:val="none"/>
      <w:lang w:val="en-US" w:eastAsia="en-US" w:bidi="en-US"/>
    </w:rPr>
  </w:style>
  <w:style w:type="character" w:customStyle="1" w:styleId="119pt0">
    <w:name w:val="Основной текст (11) + 9 pt;Не полужирный"/>
    <w:basedOn w:val="110"/>
    <w:rPr>
      <w:rFonts w:ascii="Times New Roman" w:eastAsia="Times New Roman" w:hAnsi="Times New Roman" w:cs="Times New Roman"/>
      <w:b/>
      <w:bCs/>
      <w:i w:val="0"/>
      <w:iCs w:val="0"/>
      <w:smallCaps w:val="0"/>
      <w:strike w:val="0"/>
      <w:color w:val="231F20"/>
      <w:spacing w:val="0"/>
      <w:w w:val="100"/>
      <w:position w:val="0"/>
      <w:sz w:val="18"/>
      <w:szCs w:val="18"/>
      <w:u w:val="none"/>
      <w:lang w:val="en-US" w:eastAsia="en-US" w:bidi="en-US"/>
    </w:rPr>
  </w:style>
  <w:style w:type="character" w:customStyle="1" w:styleId="71pt">
    <w:name w:val="Основной текст (7) + Курсив;Интервал 1 pt"/>
    <w:basedOn w:val="7"/>
    <w:rPr>
      <w:rFonts w:ascii="Times New Roman" w:eastAsia="Times New Roman" w:hAnsi="Times New Roman" w:cs="Times New Roman"/>
      <w:b w:val="0"/>
      <w:bCs w:val="0"/>
      <w:i/>
      <w:iCs/>
      <w:smallCaps w:val="0"/>
      <w:strike w:val="0"/>
      <w:color w:val="231F20"/>
      <w:spacing w:val="20"/>
      <w:w w:val="100"/>
      <w:position w:val="0"/>
      <w:sz w:val="18"/>
      <w:szCs w:val="18"/>
      <w:u w:val="none"/>
      <w:lang w:val="ru-RU" w:eastAsia="ru-RU" w:bidi="ru-RU"/>
    </w:rPr>
  </w:style>
  <w:style w:type="character" w:customStyle="1" w:styleId="74">
    <w:name w:val="Основной текст (7)"/>
    <w:basedOn w:val="7"/>
    <w:rPr>
      <w:rFonts w:ascii="Times New Roman" w:eastAsia="Times New Roman" w:hAnsi="Times New Roman" w:cs="Times New Roman"/>
      <w:b w:val="0"/>
      <w:bCs w:val="0"/>
      <w:i w:val="0"/>
      <w:iCs w:val="0"/>
      <w:smallCaps w:val="0"/>
      <w:strike w:val="0"/>
      <w:color w:val="231F20"/>
      <w:spacing w:val="0"/>
      <w:w w:val="100"/>
      <w:position w:val="0"/>
      <w:sz w:val="18"/>
      <w:szCs w:val="18"/>
      <w:u w:val="none"/>
      <w:lang w:val="ru-RU" w:eastAsia="ru-RU" w:bidi="ru-RU"/>
    </w:rPr>
  </w:style>
  <w:style w:type="paragraph" w:customStyle="1" w:styleId="33">
    <w:name w:val="Основной текст (3)"/>
    <w:basedOn w:val="a"/>
    <w:link w:val="3"/>
    <w:pPr>
      <w:shd w:val="clear" w:color="auto" w:fill="FFFFFF"/>
      <w:spacing w:before="220" w:after="220" w:line="274" w:lineRule="exact"/>
    </w:pPr>
    <w:rPr>
      <w:rFonts w:ascii="Times New Roman" w:eastAsia="Times New Roman" w:hAnsi="Times New Roman" w:cs="Times New Roman"/>
      <w:b/>
      <w:bCs/>
    </w:rPr>
  </w:style>
  <w:style w:type="paragraph" w:customStyle="1" w:styleId="31">
    <w:name w:val="Заголовок №3"/>
    <w:basedOn w:val="a"/>
    <w:link w:val="30"/>
    <w:pPr>
      <w:shd w:val="clear" w:color="auto" w:fill="FFFFFF"/>
      <w:spacing w:after="220" w:line="266" w:lineRule="exact"/>
      <w:jc w:val="right"/>
      <w:outlineLvl w:val="2"/>
    </w:pPr>
    <w:rPr>
      <w:rFonts w:ascii="Times New Roman" w:eastAsia="Times New Roman" w:hAnsi="Times New Roman" w:cs="Times New Roman"/>
      <w:lang w:val="en-US" w:eastAsia="en-US" w:bidi="en-US"/>
    </w:rPr>
  </w:style>
  <w:style w:type="paragraph" w:customStyle="1" w:styleId="a4">
    <w:name w:val="Колонтитул"/>
    <w:basedOn w:val="a"/>
    <w:link w:val="a3"/>
    <w:pPr>
      <w:shd w:val="clear" w:color="auto" w:fill="FFFFFF"/>
      <w:spacing w:line="200" w:lineRule="exact"/>
    </w:pPr>
    <w:rPr>
      <w:rFonts w:ascii="Times New Roman" w:eastAsia="Times New Roman" w:hAnsi="Times New Roman" w:cs="Times New Roman"/>
      <w:sz w:val="18"/>
      <w:szCs w:val="18"/>
    </w:rPr>
  </w:style>
  <w:style w:type="paragraph" w:customStyle="1" w:styleId="10">
    <w:name w:val="Заголовок №1"/>
    <w:basedOn w:val="a"/>
    <w:link w:val="1"/>
    <w:pPr>
      <w:shd w:val="clear" w:color="auto" w:fill="FFFFFF"/>
      <w:spacing w:before="220" w:line="448" w:lineRule="exact"/>
      <w:outlineLvl w:val="0"/>
    </w:pPr>
    <w:rPr>
      <w:rFonts w:ascii="Sylfaen" w:eastAsia="Sylfaen" w:hAnsi="Sylfaen" w:cs="Sylfaen"/>
      <w:b/>
      <w:bCs/>
      <w:i/>
      <w:iCs/>
      <w:sz w:val="34"/>
      <w:szCs w:val="34"/>
    </w:rPr>
  </w:style>
  <w:style w:type="paragraph" w:customStyle="1" w:styleId="40">
    <w:name w:val="Основной текст (4)"/>
    <w:basedOn w:val="a"/>
    <w:link w:val="4"/>
    <w:pPr>
      <w:shd w:val="clear" w:color="auto" w:fill="FFFFFF"/>
      <w:spacing w:line="206" w:lineRule="exact"/>
    </w:pPr>
    <w:rPr>
      <w:rFonts w:ascii="Times New Roman" w:eastAsia="Times New Roman" w:hAnsi="Times New Roman" w:cs="Times New Roman"/>
      <w:i/>
      <w:iCs/>
      <w:sz w:val="17"/>
      <w:szCs w:val="17"/>
      <w:lang w:val="en-US" w:eastAsia="en-US" w:bidi="en-US"/>
    </w:rPr>
  </w:style>
  <w:style w:type="paragraph" w:customStyle="1" w:styleId="44">
    <w:name w:val="Заголовок №4"/>
    <w:basedOn w:val="a"/>
    <w:link w:val="43"/>
    <w:pPr>
      <w:shd w:val="clear" w:color="auto" w:fill="FFFFFF"/>
      <w:spacing w:before="220" w:after="220" w:line="244" w:lineRule="exact"/>
      <w:outlineLvl w:val="3"/>
    </w:pPr>
    <w:rPr>
      <w:rFonts w:ascii="Times New Roman" w:eastAsia="Times New Roman" w:hAnsi="Times New Roman" w:cs="Times New Roman"/>
      <w:b/>
      <w:bCs/>
      <w:i/>
      <w:iCs/>
      <w:sz w:val="22"/>
      <w:szCs w:val="22"/>
      <w:lang w:val="en-US" w:eastAsia="en-US" w:bidi="en-US"/>
    </w:rPr>
  </w:style>
  <w:style w:type="paragraph" w:customStyle="1" w:styleId="5">
    <w:name w:val="Основной текст (5)"/>
    <w:basedOn w:val="a"/>
    <w:link w:val="5Exact"/>
    <w:pPr>
      <w:shd w:val="clear" w:color="auto" w:fill="FFFFFF"/>
      <w:spacing w:line="122" w:lineRule="exact"/>
    </w:pPr>
    <w:rPr>
      <w:rFonts w:ascii="Times New Roman" w:eastAsia="Times New Roman" w:hAnsi="Times New Roman" w:cs="Times New Roman"/>
      <w:sz w:val="11"/>
      <w:szCs w:val="11"/>
    </w:rPr>
  </w:style>
  <w:style w:type="paragraph" w:customStyle="1" w:styleId="a6">
    <w:name w:val="Подпись к таблице"/>
    <w:basedOn w:val="a"/>
    <w:link w:val="Exact"/>
    <w:pPr>
      <w:shd w:val="clear" w:color="auto" w:fill="FFFFFF"/>
      <w:spacing w:line="210" w:lineRule="exact"/>
      <w:jc w:val="right"/>
    </w:pPr>
    <w:rPr>
      <w:rFonts w:ascii="Times New Roman" w:eastAsia="Times New Roman" w:hAnsi="Times New Roman" w:cs="Times New Roman"/>
      <w:sz w:val="19"/>
      <w:szCs w:val="19"/>
    </w:rPr>
  </w:style>
  <w:style w:type="paragraph" w:customStyle="1" w:styleId="20">
    <w:name w:val="Основной текст (2)"/>
    <w:basedOn w:val="a"/>
    <w:link w:val="2"/>
    <w:pPr>
      <w:shd w:val="clear" w:color="auto" w:fill="FFFFFF"/>
      <w:spacing w:before="260" w:line="226" w:lineRule="exact"/>
      <w:jc w:val="both"/>
    </w:pPr>
    <w:rPr>
      <w:rFonts w:ascii="Times New Roman" w:eastAsia="Times New Roman" w:hAnsi="Times New Roman" w:cs="Times New Roman"/>
      <w:sz w:val="19"/>
      <w:szCs w:val="19"/>
    </w:rPr>
  </w:style>
  <w:style w:type="paragraph" w:customStyle="1" w:styleId="22">
    <w:name w:val="Подпись к картинке (2)"/>
    <w:basedOn w:val="a"/>
    <w:link w:val="2Exact"/>
    <w:pPr>
      <w:shd w:val="clear" w:color="auto" w:fill="FFFFFF"/>
      <w:spacing w:line="210" w:lineRule="exact"/>
    </w:pPr>
    <w:rPr>
      <w:rFonts w:ascii="Times New Roman" w:eastAsia="Times New Roman" w:hAnsi="Times New Roman" w:cs="Times New Roman"/>
      <w:sz w:val="19"/>
      <w:szCs w:val="19"/>
    </w:rPr>
  </w:style>
  <w:style w:type="paragraph" w:customStyle="1" w:styleId="51">
    <w:name w:val="Заголовок №5"/>
    <w:basedOn w:val="a"/>
    <w:link w:val="50"/>
    <w:pPr>
      <w:shd w:val="clear" w:color="auto" w:fill="FFFFFF"/>
      <w:spacing w:after="260" w:line="188" w:lineRule="exact"/>
      <w:jc w:val="center"/>
      <w:outlineLvl w:val="4"/>
    </w:pPr>
    <w:rPr>
      <w:rFonts w:ascii="Times New Roman" w:eastAsia="Times New Roman" w:hAnsi="Times New Roman" w:cs="Times New Roman"/>
      <w:b/>
      <w:bCs/>
      <w:sz w:val="17"/>
      <w:szCs w:val="17"/>
    </w:rPr>
  </w:style>
  <w:style w:type="paragraph" w:customStyle="1" w:styleId="60">
    <w:name w:val="Основной текст (6)"/>
    <w:basedOn w:val="a"/>
    <w:link w:val="6"/>
    <w:pPr>
      <w:shd w:val="clear" w:color="auto" w:fill="FFFFFF"/>
      <w:spacing w:before="260" w:line="230" w:lineRule="exact"/>
      <w:ind w:hanging="400"/>
      <w:jc w:val="both"/>
    </w:pPr>
    <w:rPr>
      <w:rFonts w:ascii="Times New Roman" w:eastAsia="Times New Roman" w:hAnsi="Times New Roman" w:cs="Times New Roman"/>
      <w:i/>
      <w:iCs/>
      <w:sz w:val="19"/>
      <w:szCs w:val="19"/>
    </w:rPr>
  </w:style>
  <w:style w:type="paragraph" w:customStyle="1" w:styleId="70">
    <w:name w:val="Основной текст (7)"/>
    <w:basedOn w:val="a"/>
    <w:link w:val="7"/>
    <w:pPr>
      <w:shd w:val="clear" w:color="auto" w:fill="FFFFFF"/>
      <w:spacing w:line="235" w:lineRule="exact"/>
      <w:ind w:hanging="320"/>
      <w:jc w:val="both"/>
    </w:pPr>
    <w:rPr>
      <w:rFonts w:ascii="Times New Roman" w:eastAsia="Times New Roman" w:hAnsi="Times New Roman" w:cs="Times New Roman"/>
      <w:sz w:val="18"/>
      <w:szCs w:val="18"/>
      <w:lang w:val="en-US" w:eastAsia="en-US" w:bidi="en-US"/>
    </w:rPr>
  </w:style>
  <w:style w:type="paragraph" w:customStyle="1" w:styleId="a8">
    <w:name w:val="Подпись к картинке"/>
    <w:basedOn w:val="a"/>
    <w:link w:val="a7"/>
    <w:pPr>
      <w:shd w:val="clear" w:color="auto" w:fill="FFFFFF"/>
      <w:spacing w:line="230" w:lineRule="exact"/>
      <w:ind w:hanging="180"/>
      <w:jc w:val="both"/>
    </w:pPr>
    <w:rPr>
      <w:rFonts w:ascii="Times New Roman" w:eastAsia="Times New Roman" w:hAnsi="Times New Roman" w:cs="Times New Roman"/>
      <w:i/>
      <w:iCs/>
      <w:sz w:val="19"/>
      <w:szCs w:val="19"/>
    </w:rPr>
  </w:style>
  <w:style w:type="paragraph" w:customStyle="1" w:styleId="80">
    <w:name w:val="Основной текст (8)"/>
    <w:basedOn w:val="a"/>
    <w:link w:val="8"/>
    <w:pPr>
      <w:shd w:val="clear" w:color="auto" w:fill="FFFFFF"/>
      <w:spacing w:before="280" w:line="515" w:lineRule="exact"/>
      <w:jc w:val="both"/>
    </w:pPr>
    <w:rPr>
      <w:rFonts w:ascii="Arial" w:eastAsia="Arial" w:hAnsi="Arial" w:cs="Arial"/>
      <w:i/>
      <w:iCs/>
      <w:spacing w:val="10"/>
      <w:sz w:val="19"/>
      <w:szCs w:val="19"/>
    </w:rPr>
  </w:style>
  <w:style w:type="paragraph" w:customStyle="1" w:styleId="90">
    <w:name w:val="Основной текст (9)"/>
    <w:basedOn w:val="a"/>
    <w:link w:val="9"/>
    <w:pPr>
      <w:shd w:val="clear" w:color="auto" w:fill="FFFFFF"/>
      <w:spacing w:before="280" w:after="280" w:line="210" w:lineRule="exact"/>
      <w:ind w:firstLine="600"/>
      <w:jc w:val="both"/>
    </w:pPr>
    <w:rPr>
      <w:rFonts w:ascii="Times New Roman" w:eastAsia="Times New Roman" w:hAnsi="Times New Roman" w:cs="Times New Roman"/>
      <w:sz w:val="19"/>
      <w:szCs w:val="19"/>
    </w:rPr>
  </w:style>
  <w:style w:type="paragraph" w:customStyle="1" w:styleId="26">
    <w:name w:val="Оглавление (2)"/>
    <w:basedOn w:val="a"/>
    <w:link w:val="25"/>
    <w:pPr>
      <w:shd w:val="clear" w:color="auto" w:fill="FFFFFF"/>
      <w:spacing w:before="280" w:after="280" w:line="250" w:lineRule="exact"/>
      <w:jc w:val="both"/>
    </w:pPr>
    <w:rPr>
      <w:rFonts w:ascii="Sylfaen" w:eastAsia="Sylfaen" w:hAnsi="Sylfaen" w:cs="Sylfaen"/>
      <w:sz w:val="19"/>
      <w:szCs w:val="19"/>
    </w:rPr>
  </w:style>
  <w:style w:type="paragraph" w:customStyle="1" w:styleId="ab">
    <w:name w:val="Оглавление"/>
    <w:basedOn w:val="a"/>
    <w:link w:val="aa"/>
    <w:pPr>
      <w:shd w:val="clear" w:color="auto" w:fill="FFFFFF"/>
      <w:spacing w:before="280" w:line="210" w:lineRule="exact"/>
      <w:ind w:firstLine="600"/>
      <w:jc w:val="both"/>
    </w:pPr>
    <w:rPr>
      <w:rFonts w:ascii="Times New Roman" w:eastAsia="Times New Roman" w:hAnsi="Times New Roman" w:cs="Times New Roman"/>
      <w:sz w:val="19"/>
      <w:szCs w:val="19"/>
    </w:rPr>
  </w:style>
  <w:style w:type="paragraph" w:customStyle="1" w:styleId="36">
    <w:name w:val="Оглавление (3)"/>
    <w:basedOn w:val="a"/>
    <w:link w:val="35"/>
    <w:pPr>
      <w:shd w:val="clear" w:color="auto" w:fill="FFFFFF"/>
      <w:spacing w:before="120" w:after="280" w:line="256" w:lineRule="exact"/>
      <w:jc w:val="both"/>
    </w:pPr>
    <w:rPr>
      <w:rFonts w:ascii="Arial" w:eastAsia="Arial" w:hAnsi="Arial" w:cs="Arial"/>
      <w:spacing w:val="20"/>
      <w:sz w:val="23"/>
      <w:szCs w:val="23"/>
    </w:rPr>
  </w:style>
  <w:style w:type="paragraph" w:customStyle="1" w:styleId="101">
    <w:name w:val="Основной текст (10)"/>
    <w:basedOn w:val="a"/>
    <w:link w:val="100"/>
    <w:pPr>
      <w:shd w:val="clear" w:color="auto" w:fill="FFFFFF"/>
      <w:spacing w:before="280" w:after="280" w:line="210" w:lineRule="exact"/>
      <w:jc w:val="center"/>
    </w:pPr>
    <w:rPr>
      <w:rFonts w:ascii="Times New Roman" w:eastAsia="Times New Roman" w:hAnsi="Times New Roman" w:cs="Times New Roman"/>
      <w:b/>
      <w:bCs/>
      <w:sz w:val="19"/>
      <w:szCs w:val="19"/>
    </w:rPr>
  </w:style>
  <w:style w:type="paragraph" w:customStyle="1" w:styleId="111">
    <w:name w:val="Основной текст (11)"/>
    <w:basedOn w:val="a"/>
    <w:link w:val="110"/>
    <w:pPr>
      <w:shd w:val="clear" w:color="auto" w:fill="FFFFFF"/>
      <w:spacing w:before="240" w:after="240" w:line="188" w:lineRule="exact"/>
      <w:ind w:hanging="320"/>
      <w:jc w:val="center"/>
    </w:pPr>
    <w:rPr>
      <w:rFonts w:ascii="Times New Roman" w:eastAsia="Times New Roman" w:hAnsi="Times New Roman" w:cs="Times New Roman"/>
      <w:b/>
      <w:bCs/>
      <w:sz w:val="17"/>
      <w:szCs w:val="17"/>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image" Target="media/image7.jpeg"/><Relationship Id="rId39" Type="http://schemas.openxmlformats.org/officeDocument/2006/relationships/hyperlink" Target="mailto:eklitus@gmail.com" TargetMode="External"/><Relationship Id="rId3" Type="http://schemas.microsoft.com/office/2007/relationships/stylesWithEffects" Target="stylesWithEffects.xml"/><Relationship Id="rId21" Type="http://schemas.openxmlformats.org/officeDocument/2006/relationships/image" Target="media/image2.jpeg"/><Relationship Id="rId34" Type="http://schemas.openxmlformats.org/officeDocument/2006/relationships/footer" Target="footer7.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image" Target="media/image6.jpeg"/><Relationship Id="rId33" Type="http://schemas.openxmlformats.org/officeDocument/2006/relationships/header" Target="header8.xml"/><Relationship Id="rId38" Type="http://schemas.openxmlformats.org/officeDocument/2006/relationships/hyperlink" Target="mailto:eklitus@gmail.com" TargetMode="Externa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oter" Target="footer6.xml"/><Relationship Id="rId29" Type="http://schemas.openxmlformats.org/officeDocument/2006/relationships/image" Target="media/image10.jpeg"/><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5.jpeg"/><Relationship Id="rId32" Type="http://schemas.openxmlformats.org/officeDocument/2006/relationships/header" Target="header7.xml"/><Relationship Id="rId37" Type="http://schemas.openxmlformats.org/officeDocument/2006/relationships/footer" Target="footer9.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4.jpeg"/><Relationship Id="rId28" Type="http://schemas.openxmlformats.org/officeDocument/2006/relationships/image" Target="media/image9.jpeg"/><Relationship Id="rId36" Type="http://schemas.openxmlformats.org/officeDocument/2006/relationships/header" Target="header9.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3.jpeg"/><Relationship Id="rId27" Type="http://schemas.openxmlformats.org/officeDocument/2006/relationships/image" Target="media/image8.jpeg"/><Relationship Id="rId30" Type="http://schemas.openxmlformats.org/officeDocument/2006/relationships/image" Target="media/image11.jpeg"/><Relationship Id="rId35" Type="http://schemas.openxmlformats.org/officeDocument/2006/relationships/footer" Target="footer8.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5652</Words>
  <Characters>32222</Characters>
  <Application>Microsoft Office Word</Application>
  <DocSecurity>0</DocSecurity>
  <Lines>268</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Ильяшенко  Алена Александровна</dc:creator>
  <cp:lastModifiedBy>Ильяшенко  Алена Александровна</cp:lastModifiedBy>
  <cp:revision>1</cp:revision>
  <dcterms:created xsi:type="dcterms:W3CDTF">2017-02-06T13:33:00Z</dcterms:created>
  <dcterms:modified xsi:type="dcterms:W3CDTF">2017-02-06T13:34:00Z</dcterms:modified>
</cp:coreProperties>
</file>